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C076" w14:textId="77777777" w:rsidR="004E2EF9" w:rsidRDefault="004E2EF9" w:rsidP="004E2EF9"/>
    <w:p w14:paraId="544A50A6" w14:textId="382B0972" w:rsidR="00B712E2" w:rsidRPr="00480604" w:rsidRDefault="00B712E2" w:rsidP="00480604">
      <w:pPr>
        <w:spacing w:line="276" w:lineRule="auto"/>
        <w:jc w:val="both"/>
        <w:rPr>
          <w:rFonts w:ascii="Century Gothic" w:hAnsi="Century Gothic" w:cs="Arial"/>
          <w:szCs w:val="20"/>
        </w:rPr>
      </w:pPr>
      <w:r w:rsidRPr="00480604">
        <w:rPr>
          <w:rFonts w:ascii="Century Gothic" w:hAnsi="Century Gothic" w:cs="Arial"/>
          <w:b/>
          <w:szCs w:val="20"/>
        </w:rPr>
        <w:t>NAME OF FIRM:</w:t>
      </w:r>
      <w:r w:rsidRPr="00480604">
        <w:rPr>
          <w:rFonts w:ascii="Century Gothic" w:hAnsi="Century Gothic" w:cs="Arial"/>
          <w:szCs w:val="20"/>
        </w:rPr>
        <w:tab/>
      </w:r>
      <w:r w:rsidRPr="00480604">
        <w:rPr>
          <w:rFonts w:ascii="Century Gothic" w:hAnsi="Century Gothic" w:cs="Arial"/>
          <w:szCs w:val="20"/>
        </w:rPr>
        <w:tab/>
        <w:t xml:space="preserve">OABS Development </w:t>
      </w:r>
      <w:r w:rsidR="00937C23" w:rsidRPr="00480604">
        <w:rPr>
          <w:rFonts w:ascii="Century Gothic" w:hAnsi="Century Gothic" w:cs="Arial"/>
          <w:szCs w:val="20"/>
        </w:rPr>
        <w:t>(</w:t>
      </w:r>
      <w:r w:rsidRPr="00480604">
        <w:rPr>
          <w:rFonts w:ascii="Century Gothic" w:hAnsi="Century Gothic" w:cs="Arial"/>
          <w:szCs w:val="20"/>
        </w:rPr>
        <w:t>Pty</w:t>
      </w:r>
      <w:r w:rsidR="00937C23" w:rsidRPr="00480604">
        <w:rPr>
          <w:rFonts w:ascii="Century Gothic" w:hAnsi="Century Gothic" w:cs="Arial"/>
          <w:szCs w:val="20"/>
        </w:rPr>
        <w:t>)</w:t>
      </w:r>
      <w:r w:rsidRPr="00480604">
        <w:rPr>
          <w:rFonts w:ascii="Century Gothic" w:hAnsi="Century Gothic" w:cs="Arial"/>
          <w:szCs w:val="20"/>
        </w:rPr>
        <w:t xml:space="preserve"> Ltd</w:t>
      </w:r>
    </w:p>
    <w:p w14:paraId="2667F1DA" w14:textId="5D135AE1" w:rsidR="00D377AA" w:rsidRDefault="00B712E2" w:rsidP="00480604">
      <w:pPr>
        <w:spacing w:line="276" w:lineRule="auto"/>
        <w:rPr>
          <w:rFonts w:ascii="Century Gothic" w:hAnsi="Century Gothic"/>
          <w:szCs w:val="20"/>
        </w:rPr>
      </w:pPr>
      <w:r w:rsidRPr="00480604">
        <w:rPr>
          <w:rFonts w:ascii="Century Gothic" w:hAnsi="Century Gothic" w:cs="Arial"/>
          <w:b/>
          <w:szCs w:val="20"/>
        </w:rPr>
        <w:t>NAME OF STAFF:</w:t>
      </w:r>
      <w:r w:rsidRPr="00480604">
        <w:rPr>
          <w:rFonts w:ascii="Century Gothic" w:hAnsi="Century Gothic" w:cs="Arial"/>
          <w:szCs w:val="20"/>
        </w:rPr>
        <w:tab/>
      </w:r>
      <w:r w:rsidRPr="00480604">
        <w:rPr>
          <w:rFonts w:ascii="Century Gothic" w:hAnsi="Century Gothic" w:cs="Arial"/>
          <w:szCs w:val="20"/>
        </w:rPr>
        <w:tab/>
      </w:r>
      <w:r w:rsidR="00183100">
        <w:rPr>
          <w:rFonts w:ascii="Century Gothic" w:hAnsi="Century Gothic" w:cs="Arial"/>
          <w:szCs w:val="20"/>
        </w:rPr>
        <w:t>Frik</w:t>
      </w:r>
      <w:r w:rsidR="000A175C" w:rsidRPr="00480604">
        <w:rPr>
          <w:rFonts w:ascii="Century Gothic" w:hAnsi="Century Gothic" w:cs="Arial"/>
          <w:szCs w:val="20"/>
        </w:rPr>
        <w:t xml:space="preserve"> </w:t>
      </w:r>
      <w:r w:rsidR="0075199C" w:rsidRPr="00480604">
        <w:rPr>
          <w:rFonts w:ascii="Century Gothic" w:hAnsi="Century Gothic" w:cs="Arial"/>
          <w:szCs w:val="20"/>
        </w:rPr>
        <w:t>Coetzee</w:t>
      </w:r>
      <w:r w:rsidR="00480604" w:rsidRPr="00480604">
        <w:rPr>
          <w:rFonts w:ascii="Century Gothic" w:hAnsi="Century Gothic"/>
          <w:szCs w:val="20"/>
        </w:rPr>
        <w:tab/>
      </w:r>
      <w:r w:rsidR="00480604" w:rsidRPr="00480604">
        <w:rPr>
          <w:rFonts w:ascii="Century Gothic" w:hAnsi="Century Gothic"/>
          <w:szCs w:val="20"/>
        </w:rPr>
        <w:tab/>
      </w:r>
      <w:r w:rsidR="00480604" w:rsidRPr="00480604">
        <w:rPr>
          <w:rFonts w:ascii="Century Gothic" w:hAnsi="Century Gothic"/>
          <w:szCs w:val="20"/>
        </w:rPr>
        <w:tab/>
      </w:r>
      <w:r w:rsidR="00480604" w:rsidRPr="00480604">
        <w:rPr>
          <w:rFonts w:ascii="Century Gothic" w:hAnsi="Century Gothic"/>
          <w:szCs w:val="20"/>
        </w:rPr>
        <w:tab/>
      </w:r>
    </w:p>
    <w:p w14:paraId="4D081C66" w14:textId="53E25E87" w:rsidR="00B712E2" w:rsidRPr="00480604" w:rsidRDefault="00B712E2" w:rsidP="00480604">
      <w:pPr>
        <w:spacing w:line="276" w:lineRule="auto"/>
        <w:rPr>
          <w:rFonts w:ascii="Century Gothic" w:hAnsi="Century Gothic"/>
          <w:szCs w:val="20"/>
        </w:rPr>
      </w:pPr>
      <w:r w:rsidRPr="00480604">
        <w:rPr>
          <w:rFonts w:ascii="Century Gothic" w:hAnsi="Century Gothic" w:cs="Arial"/>
          <w:b/>
          <w:szCs w:val="20"/>
        </w:rPr>
        <w:t>PROFESSION:</w:t>
      </w:r>
      <w:r w:rsidRPr="00480604">
        <w:rPr>
          <w:rFonts w:ascii="Century Gothic" w:hAnsi="Century Gothic" w:cs="Arial"/>
          <w:b/>
          <w:szCs w:val="20"/>
        </w:rPr>
        <w:tab/>
      </w:r>
      <w:r w:rsidRPr="00480604">
        <w:rPr>
          <w:rFonts w:ascii="Century Gothic" w:hAnsi="Century Gothic" w:cs="Arial"/>
          <w:szCs w:val="20"/>
        </w:rPr>
        <w:tab/>
      </w:r>
      <w:r w:rsidR="00D377AA">
        <w:rPr>
          <w:rFonts w:ascii="Century Gothic" w:hAnsi="Century Gothic" w:cs="Arial"/>
          <w:szCs w:val="20"/>
        </w:rPr>
        <w:tab/>
      </w:r>
      <w:r w:rsidR="00145F7F" w:rsidRPr="00480604">
        <w:rPr>
          <w:rFonts w:ascii="Century Gothic" w:hAnsi="Century Gothic" w:cs="Arial"/>
          <w:szCs w:val="20"/>
        </w:rPr>
        <w:t>Agri</w:t>
      </w:r>
      <w:r w:rsidR="00007C0C" w:rsidRPr="00480604">
        <w:rPr>
          <w:rFonts w:ascii="Century Gothic" w:hAnsi="Century Gothic" w:cs="Arial"/>
          <w:szCs w:val="20"/>
        </w:rPr>
        <w:t>cultural</w:t>
      </w:r>
      <w:r w:rsidR="00145F7F" w:rsidRPr="00480604">
        <w:rPr>
          <w:rFonts w:ascii="Century Gothic" w:hAnsi="Century Gothic" w:cs="Arial"/>
          <w:szCs w:val="20"/>
        </w:rPr>
        <w:t xml:space="preserve"> Economist</w:t>
      </w:r>
    </w:p>
    <w:p w14:paraId="4B3644A1" w14:textId="2E513C15" w:rsidR="00B712E2" w:rsidRPr="00480604" w:rsidRDefault="00B712E2" w:rsidP="00D377AA">
      <w:pPr>
        <w:spacing w:line="276" w:lineRule="auto"/>
        <w:jc w:val="both"/>
        <w:rPr>
          <w:rFonts w:ascii="Century Gothic" w:hAnsi="Century Gothic" w:cs="Arial"/>
          <w:szCs w:val="20"/>
        </w:rPr>
      </w:pPr>
      <w:r w:rsidRPr="00480604">
        <w:rPr>
          <w:rFonts w:ascii="Century Gothic" w:hAnsi="Century Gothic" w:cs="Arial"/>
          <w:b/>
          <w:szCs w:val="20"/>
        </w:rPr>
        <w:t>DATE OF BIRTH:</w:t>
      </w:r>
      <w:r w:rsidRPr="00480604">
        <w:rPr>
          <w:rFonts w:ascii="Century Gothic" w:hAnsi="Century Gothic" w:cs="Arial"/>
          <w:b/>
          <w:szCs w:val="20"/>
        </w:rPr>
        <w:tab/>
      </w:r>
      <w:r w:rsidRPr="00480604">
        <w:rPr>
          <w:rFonts w:ascii="Century Gothic" w:hAnsi="Century Gothic" w:cs="Arial"/>
          <w:szCs w:val="20"/>
        </w:rPr>
        <w:tab/>
      </w:r>
      <w:r w:rsidRPr="00480604">
        <w:rPr>
          <w:rFonts w:ascii="Century Gothic" w:hAnsi="Century Gothic" w:cs="Arial"/>
          <w:szCs w:val="20"/>
        </w:rPr>
        <w:tab/>
      </w:r>
      <w:r w:rsidR="0075199C" w:rsidRPr="00480604">
        <w:rPr>
          <w:rFonts w:ascii="Century Gothic" w:hAnsi="Century Gothic" w:cs="Arial"/>
          <w:szCs w:val="20"/>
        </w:rPr>
        <w:t>24</w:t>
      </w:r>
      <w:r w:rsidR="000A175C" w:rsidRPr="00480604">
        <w:rPr>
          <w:rFonts w:ascii="Century Gothic" w:hAnsi="Century Gothic" w:cs="Arial"/>
          <w:szCs w:val="20"/>
        </w:rPr>
        <w:t xml:space="preserve"> May 19</w:t>
      </w:r>
      <w:r w:rsidR="0075199C" w:rsidRPr="00480604">
        <w:rPr>
          <w:rFonts w:ascii="Century Gothic" w:hAnsi="Century Gothic" w:cs="Arial"/>
          <w:szCs w:val="20"/>
        </w:rPr>
        <w:t>56</w:t>
      </w:r>
    </w:p>
    <w:p w14:paraId="7BF3AA94" w14:textId="3F0B1E44" w:rsidR="00B712E2" w:rsidRPr="00480604" w:rsidRDefault="00B712E2" w:rsidP="006F120E">
      <w:pPr>
        <w:spacing w:line="276" w:lineRule="auto"/>
        <w:jc w:val="both"/>
        <w:rPr>
          <w:rFonts w:ascii="Century Gothic" w:hAnsi="Century Gothic" w:cs="Arial"/>
          <w:color w:val="1F497D" w:themeColor="text2"/>
          <w:szCs w:val="20"/>
        </w:rPr>
      </w:pPr>
      <w:r w:rsidRPr="00D377AA">
        <w:rPr>
          <w:rFonts w:ascii="Century Gothic" w:hAnsi="Century Gothic" w:cs="Arial"/>
          <w:b/>
          <w:szCs w:val="20"/>
        </w:rPr>
        <w:t>YEARS WITH FIRM:</w:t>
      </w:r>
      <w:r w:rsidRPr="00D377AA">
        <w:rPr>
          <w:rFonts w:ascii="Century Gothic" w:hAnsi="Century Gothic" w:cs="Arial"/>
          <w:szCs w:val="20"/>
        </w:rPr>
        <w:tab/>
      </w:r>
      <w:r w:rsidRPr="00480604">
        <w:rPr>
          <w:rFonts w:ascii="Century Gothic" w:hAnsi="Century Gothic" w:cs="Arial"/>
          <w:color w:val="1F497D" w:themeColor="text2"/>
          <w:szCs w:val="20"/>
        </w:rPr>
        <w:tab/>
      </w:r>
      <w:r w:rsidR="00807133">
        <w:rPr>
          <w:rFonts w:ascii="Century Gothic" w:hAnsi="Century Gothic" w:cs="Arial"/>
          <w:color w:val="1F497D" w:themeColor="text2"/>
          <w:szCs w:val="20"/>
        </w:rPr>
        <w:t>April 2020</w:t>
      </w:r>
    </w:p>
    <w:p w14:paraId="4DE3E4A7" w14:textId="77777777" w:rsidR="008963C5" w:rsidRPr="00480604" w:rsidRDefault="008963C5" w:rsidP="006F120E">
      <w:pPr>
        <w:pBdr>
          <w:bottom w:val="single" w:sz="6" w:space="1" w:color="auto"/>
        </w:pBdr>
        <w:spacing w:line="276" w:lineRule="auto"/>
        <w:jc w:val="both"/>
        <w:rPr>
          <w:rFonts w:ascii="Century Gothic" w:hAnsi="Century Gothic" w:cs="Arial"/>
          <w:szCs w:val="20"/>
        </w:rPr>
      </w:pPr>
      <w:r w:rsidRPr="00480604">
        <w:rPr>
          <w:rFonts w:ascii="Century Gothic" w:hAnsi="Century Gothic" w:cs="Arial"/>
          <w:b/>
          <w:szCs w:val="20"/>
        </w:rPr>
        <w:t>NATIONALITY:</w:t>
      </w:r>
      <w:r w:rsidRPr="00480604">
        <w:rPr>
          <w:rFonts w:ascii="Century Gothic" w:hAnsi="Century Gothic" w:cs="Arial"/>
          <w:b/>
          <w:szCs w:val="20"/>
        </w:rPr>
        <w:tab/>
      </w:r>
      <w:r w:rsidRPr="00480604">
        <w:rPr>
          <w:rFonts w:ascii="Century Gothic" w:hAnsi="Century Gothic" w:cs="Arial"/>
          <w:szCs w:val="20"/>
        </w:rPr>
        <w:tab/>
      </w:r>
      <w:r w:rsidRPr="00480604">
        <w:rPr>
          <w:rFonts w:ascii="Century Gothic" w:hAnsi="Century Gothic" w:cs="Arial"/>
          <w:szCs w:val="20"/>
        </w:rPr>
        <w:tab/>
        <w:t>South African</w:t>
      </w:r>
    </w:p>
    <w:p w14:paraId="3AC7C24B" w14:textId="77777777" w:rsidR="00F27BB6" w:rsidRPr="00480604" w:rsidRDefault="00F27BB6" w:rsidP="00292F22">
      <w:pPr>
        <w:spacing w:line="360" w:lineRule="auto"/>
        <w:jc w:val="both"/>
        <w:rPr>
          <w:rFonts w:ascii="Century Gothic" w:hAnsi="Century Gothic" w:cs="Arial"/>
          <w:b/>
          <w:color w:val="1F497D" w:themeColor="text2"/>
          <w:szCs w:val="20"/>
        </w:rPr>
      </w:pPr>
    </w:p>
    <w:p w14:paraId="1C75991B" w14:textId="77777777" w:rsidR="00F27BB6" w:rsidRPr="00D377AA" w:rsidRDefault="00F27BB6" w:rsidP="00292F22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377AA">
        <w:rPr>
          <w:rFonts w:ascii="Century Gothic" w:hAnsi="Century Gothic" w:cs="Arial"/>
          <w:b/>
          <w:sz w:val="18"/>
          <w:szCs w:val="18"/>
        </w:rPr>
        <w:t>QUALIFICATIONS</w:t>
      </w:r>
    </w:p>
    <w:p w14:paraId="16949CF6" w14:textId="24165B16" w:rsidR="00A30CD2" w:rsidRDefault="00802398" w:rsidP="006F120E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2012</w:t>
      </w:r>
      <w:r>
        <w:rPr>
          <w:rFonts w:ascii="Century Gothic" w:hAnsi="Century Gothic" w:cs="Arial"/>
          <w:sz w:val="18"/>
          <w:szCs w:val="18"/>
        </w:rPr>
        <w:tab/>
        <w:t xml:space="preserve">FAIS </w:t>
      </w:r>
      <w:r w:rsidR="00DD689E">
        <w:rPr>
          <w:rFonts w:ascii="Century Gothic" w:hAnsi="Century Gothic" w:cs="Arial"/>
          <w:sz w:val="18"/>
          <w:szCs w:val="18"/>
        </w:rPr>
        <w:t xml:space="preserve">(Financial Advisory </w:t>
      </w:r>
      <w:r w:rsidR="005C0C3C">
        <w:rPr>
          <w:rFonts w:ascii="Century Gothic" w:hAnsi="Century Gothic" w:cs="Arial"/>
          <w:sz w:val="18"/>
          <w:szCs w:val="18"/>
        </w:rPr>
        <w:t xml:space="preserve">and Intermediate </w:t>
      </w:r>
      <w:r w:rsidR="00DD689E">
        <w:rPr>
          <w:rFonts w:ascii="Century Gothic" w:hAnsi="Century Gothic" w:cs="Arial"/>
          <w:sz w:val="18"/>
          <w:szCs w:val="18"/>
        </w:rPr>
        <w:t xml:space="preserve">Services Act) </w:t>
      </w:r>
      <w:r>
        <w:rPr>
          <w:rFonts w:ascii="Century Gothic" w:hAnsi="Century Gothic" w:cs="Arial"/>
          <w:sz w:val="18"/>
          <w:szCs w:val="18"/>
        </w:rPr>
        <w:t>First Level Regulatory Examination</w:t>
      </w:r>
      <w:r w:rsidR="00F15C61">
        <w:rPr>
          <w:rFonts w:ascii="Century Gothic" w:hAnsi="Century Gothic" w:cs="Arial"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Representatives</w:t>
      </w:r>
      <w:r w:rsidR="00E501E2">
        <w:rPr>
          <w:rFonts w:ascii="Century Gothic" w:hAnsi="Century Gothic" w:cs="Arial"/>
          <w:sz w:val="18"/>
          <w:szCs w:val="18"/>
        </w:rPr>
        <w:t>.</w:t>
      </w:r>
      <w:r w:rsidR="00F15C61">
        <w:rPr>
          <w:rFonts w:ascii="Century Gothic" w:hAnsi="Century Gothic" w:cs="Arial"/>
          <w:sz w:val="18"/>
          <w:szCs w:val="18"/>
        </w:rPr>
        <w:t xml:space="preserve"> </w:t>
      </w:r>
      <w:r w:rsidR="005C0C3C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Moonstone Business School </w:t>
      </w:r>
      <w:r w:rsidR="00234C17">
        <w:rPr>
          <w:rFonts w:ascii="Century Gothic" w:hAnsi="Century Gothic" w:cs="Arial"/>
          <w:sz w:val="18"/>
          <w:szCs w:val="18"/>
        </w:rPr>
        <w:tab/>
      </w:r>
      <w:r w:rsidR="00234C17">
        <w:rPr>
          <w:rFonts w:ascii="Century Gothic" w:hAnsi="Century Gothic" w:cs="Arial"/>
          <w:sz w:val="18"/>
          <w:szCs w:val="18"/>
        </w:rPr>
        <w:tab/>
      </w:r>
      <w:r w:rsidR="007C726B" w:rsidRPr="00D377AA">
        <w:rPr>
          <w:rFonts w:ascii="Century Gothic" w:hAnsi="Century Gothic" w:cs="Arial"/>
          <w:sz w:val="18"/>
          <w:szCs w:val="18"/>
        </w:rPr>
        <w:tab/>
      </w:r>
    </w:p>
    <w:p w14:paraId="442D2432" w14:textId="7783859A" w:rsidR="00234C17" w:rsidRPr="00D377AA" w:rsidRDefault="00234C17" w:rsidP="00234C17">
      <w:pPr>
        <w:spacing w:line="276" w:lineRule="auto"/>
        <w:jc w:val="both"/>
        <w:rPr>
          <w:rFonts w:ascii="Century Gothic" w:hAnsi="Century Gothic" w:cs="Arial"/>
          <w:color w:val="1F497D" w:themeColor="text2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2004</w:t>
      </w:r>
      <w:r>
        <w:rPr>
          <w:rFonts w:ascii="Century Gothic" w:hAnsi="Century Gothic" w:cs="Arial"/>
          <w:sz w:val="18"/>
          <w:szCs w:val="18"/>
        </w:rPr>
        <w:tab/>
      </w:r>
      <w:r w:rsidRPr="00234C17">
        <w:rPr>
          <w:rFonts w:ascii="Century Gothic" w:hAnsi="Century Gothic" w:cs="Arial"/>
          <w:sz w:val="18"/>
          <w:szCs w:val="18"/>
        </w:rPr>
        <w:t xml:space="preserve">CAIB (Certified Associate </w:t>
      </w:r>
      <w:r>
        <w:rPr>
          <w:rFonts w:ascii="Century Gothic" w:hAnsi="Century Gothic" w:cs="Arial"/>
          <w:sz w:val="18"/>
          <w:szCs w:val="18"/>
        </w:rPr>
        <w:t>SA</w:t>
      </w:r>
      <w:r w:rsidRPr="00234C17">
        <w:rPr>
          <w:rFonts w:ascii="Century Gothic" w:hAnsi="Century Gothic" w:cs="Arial"/>
          <w:sz w:val="18"/>
          <w:szCs w:val="18"/>
        </w:rPr>
        <w:t xml:space="preserve"> Institute of Bankers)</w:t>
      </w:r>
      <w:r w:rsidR="001624F6">
        <w:rPr>
          <w:rFonts w:ascii="Century Gothic" w:hAnsi="Century Gothic" w:cs="Arial"/>
          <w:sz w:val="18"/>
          <w:szCs w:val="18"/>
        </w:rPr>
        <w:t xml:space="preserve"> Associate Diploma</w:t>
      </w:r>
    </w:p>
    <w:p w14:paraId="2C9CE553" w14:textId="3F8A16EE" w:rsidR="00A30CD2" w:rsidRDefault="00234C17" w:rsidP="006F120E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2002</w:t>
      </w:r>
      <w:r>
        <w:rPr>
          <w:rFonts w:ascii="Century Gothic" w:hAnsi="Century Gothic" w:cs="Arial"/>
          <w:sz w:val="18"/>
          <w:szCs w:val="18"/>
        </w:rPr>
        <w:tab/>
        <w:t>Credit Diploma</w:t>
      </w:r>
      <w:r w:rsidR="00E501E2">
        <w:rPr>
          <w:rFonts w:ascii="Century Gothic" w:hAnsi="Century Gothic" w:cs="Arial"/>
          <w:sz w:val="18"/>
          <w:szCs w:val="18"/>
        </w:rPr>
        <w:t>.</w:t>
      </w:r>
      <w:r w:rsidR="00F15C61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SA Institute of Bankers</w:t>
      </w:r>
    </w:p>
    <w:p w14:paraId="06E1F1FD" w14:textId="4A4B22FD" w:rsidR="00BA2B9A" w:rsidRDefault="00BA2B9A" w:rsidP="006F120E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1990</w:t>
      </w:r>
      <w:r>
        <w:rPr>
          <w:rFonts w:ascii="Century Gothic" w:hAnsi="Century Gothic" w:cs="Arial"/>
          <w:sz w:val="18"/>
          <w:szCs w:val="18"/>
        </w:rPr>
        <w:tab/>
        <w:t>Economics</w:t>
      </w:r>
      <w:r w:rsidR="00E501E2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University of the Free State</w:t>
      </w:r>
    </w:p>
    <w:p w14:paraId="667F5CD3" w14:textId="2F9E8C31" w:rsidR="007C726B" w:rsidRPr="00D377AA" w:rsidRDefault="00A30CD2" w:rsidP="006F120E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1987</w:t>
      </w:r>
      <w:r>
        <w:rPr>
          <w:rFonts w:ascii="Century Gothic" w:hAnsi="Century Gothic" w:cs="Arial"/>
          <w:sz w:val="18"/>
          <w:szCs w:val="18"/>
        </w:rPr>
        <w:tab/>
      </w:r>
      <w:r w:rsidR="00255411" w:rsidRPr="00D377AA">
        <w:rPr>
          <w:rFonts w:ascii="Century Gothic" w:hAnsi="Century Gothic" w:cs="Arial"/>
          <w:sz w:val="18"/>
          <w:szCs w:val="18"/>
        </w:rPr>
        <w:t>M</w:t>
      </w:r>
      <w:r w:rsidR="007C726B" w:rsidRPr="00D377AA">
        <w:rPr>
          <w:rFonts w:ascii="Century Gothic" w:hAnsi="Century Gothic" w:cs="Arial"/>
          <w:sz w:val="18"/>
          <w:szCs w:val="18"/>
        </w:rPr>
        <w:t>. Agric.</w:t>
      </w:r>
      <w:r w:rsidR="00255411" w:rsidRPr="00D377AA">
        <w:rPr>
          <w:rFonts w:ascii="Century Gothic" w:hAnsi="Century Gothic" w:cs="Arial"/>
          <w:sz w:val="18"/>
          <w:szCs w:val="18"/>
        </w:rPr>
        <w:t xml:space="preserve"> Adm.</w:t>
      </w:r>
      <w:r w:rsidR="007C726B" w:rsidRPr="00D377AA">
        <w:rPr>
          <w:rFonts w:ascii="Century Gothic" w:hAnsi="Century Gothic" w:cs="Arial"/>
          <w:sz w:val="18"/>
          <w:szCs w:val="18"/>
        </w:rPr>
        <w:t xml:space="preserve"> </w:t>
      </w:r>
      <w:bookmarkStart w:id="0" w:name="_Hlk37764528"/>
      <w:r w:rsidR="007C726B" w:rsidRPr="00D377AA">
        <w:rPr>
          <w:rFonts w:ascii="Century Gothic" w:hAnsi="Century Gothic" w:cs="Arial"/>
          <w:sz w:val="18"/>
          <w:szCs w:val="18"/>
        </w:rPr>
        <w:t>(Agricultural Economics)</w:t>
      </w:r>
      <w:r w:rsidR="00E501E2">
        <w:rPr>
          <w:rFonts w:ascii="Century Gothic" w:hAnsi="Century Gothic" w:cs="Arial"/>
          <w:sz w:val="18"/>
          <w:szCs w:val="18"/>
        </w:rPr>
        <w:t>.</w:t>
      </w:r>
      <w:r w:rsidR="007C726B" w:rsidRPr="00D377AA">
        <w:rPr>
          <w:rFonts w:ascii="Century Gothic" w:hAnsi="Century Gothic" w:cs="Arial"/>
          <w:sz w:val="18"/>
          <w:szCs w:val="18"/>
        </w:rPr>
        <w:t xml:space="preserve"> </w:t>
      </w:r>
      <w:bookmarkEnd w:id="0"/>
      <w:r w:rsidR="007C726B" w:rsidRPr="00D377AA">
        <w:rPr>
          <w:rFonts w:ascii="Century Gothic" w:hAnsi="Century Gothic" w:cs="Arial"/>
          <w:sz w:val="18"/>
          <w:szCs w:val="18"/>
        </w:rPr>
        <w:t>University of Stellenbosch</w:t>
      </w:r>
    </w:p>
    <w:p w14:paraId="5E8A84B2" w14:textId="2300E11A" w:rsidR="00480604" w:rsidRDefault="00D003A6" w:rsidP="006F120E">
      <w:pPr>
        <w:spacing w:line="276" w:lineRule="auto"/>
        <w:ind w:left="720"/>
        <w:jc w:val="both"/>
        <w:rPr>
          <w:rFonts w:ascii="Century Gothic" w:hAnsi="Century Gothic" w:cs="Arial"/>
          <w:sz w:val="18"/>
          <w:szCs w:val="18"/>
        </w:rPr>
      </w:pPr>
      <w:r w:rsidRPr="00D377AA">
        <w:rPr>
          <w:rFonts w:ascii="Century Gothic" w:hAnsi="Century Gothic" w:cs="Arial"/>
          <w:sz w:val="18"/>
          <w:szCs w:val="18"/>
        </w:rPr>
        <w:t xml:space="preserve">Title: </w:t>
      </w:r>
      <w:r w:rsidR="001C69C3" w:rsidRPr="00D377AA">
        <w:rPr>
          <w:rFonts w:ascii="Century Gothic" w:hAnsi="Century Gothic" w:cs="Arial"/>
          <w:sz w:val="18"/>
          <w:szCs w:val="18"/>
        </w:rPr>
        <w:t xml:space="preserve">Agricultural </w:t>
      </w:r>
      <w:r w:rsidR="00C559F5">
        <w:rPr>
          <w:rFonts w:ascii="Century Gothic" w:hAnsi="Century Gothic" w:cs="Arial"/>
          <w:sz w:val="18"/>
          <w:szCs w:val="18"/>
        </w:rPr>
        <w:t>d</w:t>
      </w:r>
      <w:r w:rsidR="001C69C3" w:rsidRPr="00D377AA">
        <w:rPr>
          <w:rFonts w:ascii="Century Gothic" w:hAnsi="Century Gothic" w:cs="Arial"/>
          <w:sz w:val="18"/>
          <w:szCs w:val="18"/>
        </w:rPr>
        <w:t xml:space="preserve">evelopment in the Ebenezer </w:t>
      </w:r>
      <w:r w:rsidR="00C559F5">
        <w:rPr>
          <w:rFonts w:ascii="Century Gothic" w:hAnsi="Century Gothic" w:cs="Arial"/>
          <w:sz w:val="18"/>
          <w:szCs w:val="18"/>
        </w:rPr>
        <w:t>r</w:t>
      </w:r>
      <w:r w:rsidR="001C69C3" w:rsidRPr="00D377AA">
        <w:rPr>
          <w:rFonts w:ascii="Century Gothic" w:hAnsi="Century Gothic" w:cs="Arial"/>
          <w:sz w:val="18"/>
          <w:szCs w:val="18"/>
        </w:rPr>
        <w:t xml:space="preserve">ural </w:t>
      </w:r>
      <w:r w:rsidR="00C559F5">
        <w:rPr>
          <w:rFonts w:ascii="Century Gothic" w:hAnsi="Century Gothic" w:cs="Arial"/>
          <w:sz w:val="18"/>
          <w:szCs w:val="18"/>
        </w:rPr>
        <w:t>a</w:t>
      </w:r>
      <w:r w:rsidR="001C69C3" w:rsidRPr="00D377AA">
        <w:rPr>
          <w:rFonts w:ascii="Century Gothic" w:hAnsi="Century Gothic" w:cs="Arial"/>
          <w:sz w:val="18"/>
          <w:szCs w:val="18"/>
        </w:rPr>
        <w:t xml:space="preserve">rea with specific reference to a </w:t>
      </w:r>
      <w:r w:rsidR="00C559F5">
        <w:rPr>
          <w:rFonts w:ascii="Century Gothic" w:hAnsi="Century Gothic" w:cs="Arial"/>
          <w:sz w:val="18"/>
          <w:szCs w:val="18"/>
        </w:rPr>
        <w:t>c</w:t>
      </w:r>
      <w:r w:rsidR="001C69C3" w:rsidRPr="00D377AA">
        <w:rPr>
          <w:rFonts w:ascii="Century Gothic" w:hAnsi="Century Gothic" w:cs="Arial"/>
          <w:sz w:val="18"/>
          <w:szCs w:val="18"/>
        </w:rPr>
        <w:t>o-</w:t>
      </w:r>
      <w:r w:rsidR="00480604" w:rsidRPr="00D377AA">
        <w:rPr>
          <w:rFonts w:ascii="Century Gothic" w:hAnsi="Century Gothic" w:cs="Arial"/>
          <w:sz w:val="18"/>
          <w:szCs w:val="18"/>
        </w:rPr>
        <w:t>o</w:t>
      </w:r>
      <w:r w:rsidR="001C69C3" w:rsidRPr="00D377AA">
        <w:rPr>
          <w:rFonts w:ascii="Century Gothic" w:hAnsi="Century Gothic" w:cs="Arial"/>
          <w:sz w:val="18"/>
          <w:szCs w:val="18"/>
        </w:rPr>
        <w:t xml:space="preserve">perative </w:t>
      </w:r>
      <w:r w:rsidR="00C559F5">
        <w:rPr>
          <w:rFonts w:ascii="Century Gothic" w:hAnsi="Century Gothic" w:cs="Arial"/>
          <w:sz w:val="18"/>
          <w:szCs w:val="18"/>
        </w:rPr>
        <w:t>a</w:t>
      </w:r>
      <w:r w:rsidR="001C69C3" w:rsidRPr="00D377AA">
        <w:rPr>
          <w:rFonts w:ascii="Century Gothic" w:hAnsi="Century Gothic" w:cs="Arial"/>
          <w:sz w:val="18"/>
          <w:szCs w:val="18"/>
        </w:rPr>
        <w:t>pproach.</w:t>
      </w:r>
      <w:r w:rsidR="00480604" w:rsidRPr="00D377AA">
        <w:rPr>
          <w:rFonts w:ascii="Century Gothic" w:hAnsi="Century Gothic" w:cs="Arial"/>
          <w:sz w:val="18"/>
          <w:szCs w:val="18"/>
        </w:rPr>
        <w:t xml:space="preserve"> </w:t>
      </w:r>
      <w:r w:rsidRPr="00D377AA">
        <w:rPr>
          <w:rFonts w:ascii="Century Gothic" w:hAnsi="Century Gothic" w:cs="Arial"/>
          <w:sz w:val="18"/>
          <w:szCs w:val="18"/>
        </w:rPr>
        <w:t xml:space="preserve">Study leader: </w:t>
      </w:r>
      <w:r w:rsidR="002D25E1" w:rsidRPr="00D377AA">
        <w:rPr>
          <w:rFonts w:ascii="Century Gothic" w:hAnsi="Century Gothic" w:cs="Arial"/>
          <w:sz w:val="18"/>
          <w:szCs w:val="18"/>
        </w:rPr>
        <w:t>Dr</w:t>
      </w:r>
      <w:r w:rsidRPr="00D377AA">
        <w:rPr>
          <w:rFonts w:ascii="Century Gothic" w:hAnsi="Century Gothic" w:cs="Arial"/>
          <w:sz w:val="18"/>
          <w:szCs w:val="18"/>
        </w:rPr>
        <w:t xml:space="preserve"> </w:t>
      </w:r>
      <w:r w:rsidR="00970AB5" w:rsidRPr="00D377AA">
        <w:rPr>
          <w:rFonts w:ascii="Century Gothic" w:hAnsi="Century Gothic" w:cs="Arial"/>
          <w:sz w:val="18"/>
          <w:szCs w:val="18"/>
        </w:rPr>
        <w:t>JP Lombard</w:t>
      </w:r>
    </w:p>
    <w:p w14:paraId="4A965736" w14:textId="7B65242E" w:rsidR="000A2A23" w:rsidRPr="00D377AA" w:rsidRDefault="000A2A23" w:rsidP="006F120E">
      <w:pPr>
        <w:spacing w:line="276" w:lineRule="auto"/>
        <w:ind w:left="72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Business Management studies: Labor Relations and Strategic Management.</w:t>
      </w:r>
    </w:p>
    <w:p w14:paraId="577718D9" w14:textId="5A218F54" w:rsidR="00480604" w:rsidRDefault="00480604" w:rsidP="006F120E">
      <w:pPr>
        <w:spacing w:line="276" w:lineRule="auto"/>
        <w:jc w:val="both"/>
        <w:rPr>
          <w:rFonts w:ascii="Century Gothic" w:hAnsi="Century Gothic" w:cs="Arial"/>
          <w:color w:val="1F497D" w:themeColor="text2"/>
          <w:sz w:val="18"/>
          <w:szCs w:val="18"/>
        </w:rPr>
      </w:pPr>
      <w:r w:rsidRPr="00F15C61">
        <w:rPr>
          <w:rFonts w:ascii="Century Gothic" w:hAnsi="Century Gothic" w:cs="Arial"/>
          <w:sz w:val="18"/>
          <w:szCs w:val="18"/>
        </w:rPr>
        <w:t>1978</w:t>
      </w:r>
      <w:r w:rsidR="00937C23" w:rsidRPr="00F15C61">
        <w:rPr>
          <w:rFonts w:ascii="Century Gothic" w:hAnsi="Century Gothic" w:cs="Arial"/>
          <w:sz w:val="18"/>
          <w:szCs w:val="18"/>
        </w:rPr>
        <w:tab/>
      </w:r>
      <w:r w:rsidR="00D377AA" w:rsidRPr="00F15C61">
        <w:rPr>
          <w:rFonts w:ascii="Century Gothic" w:hAnsi="Century Gothic" w:cs="Arial"/>
          <w:sz w:val="18"/>
          <w:szCs w:val="18"/>
        </w:rPr>
        <w:t xml:space="preserve">Honors </w:t>
      </w:r>
      <w:r w:rsidRPr="00D377AA">
        <w:rPr>
          <w:rFonts w:ascii="Century Gothic" w:hAnsi="Century Gothic" w:cs="Arial"/>
          <w:sz w:val="18"/>
          <w:szCs w:val="18"/>
        </w:rPr>
        <w:t>B.</w:t>
      </w:r>
      <w:r w:rsidR="00E82D2A">
        <w:rPr>
          <w:rFonts w:ascii="Century Gothic" w:hAnsi="Century Gothic" w:cs="Arial"/>
          <w:sz w:val="18"/>
          <w:szCs w:val="18"/>
        </w:rPr>
        <w:t xml:space="preserve"> </w:t>
      </w:r>
      <w:r w:rsidRPr="00D377AA">
        <w:rPr>
          <w:rFonts w:ascii="Century Gothic" w:hAnsi="Century Gothic" w:cs="Arial"/>
          <w:sz w:val="18"/>
          <w:szCs w:val="18"/>
        </w:rPr>
        <w:t xml:space="preserve">Agricultural Management </w:t>
      </w:r>
      <w:r w:rsidR="00F15C61">
        <w:rPr>
          <w:rFonts w:ascii="Century Gothic" w:hAnsi="Century Gothic" w:cs="Arial"/>
          <w:sz w:val="18"/>
          <w:szCs w:val="18"/>
        </w:rPr>
        <w:t>(</w:t>
      </w:r>
      <w:r w:rsidR="0037358A">
        <w:rPr>
          <w:rFonts w:ascii="Century Gothic" w:hAnsi="Century Gothic" w:cs="Arial"/>
          <w:sz w:val="18"/>
          <w:szCs w:val="18"/>
        </w:rPr>
        <w:t xml:space="preserve">Hons. </w:t>
      </w:r>
      <w:r w:rsidR="00F15C61">
        <w:rPr>
          <w:rFonts w:ascii="Century Gothic" w:hAnsi="Century Gothic" w:cs="Arial"/>
          <w:sz w:val="18"/>
          <w:szCs w:val="18"/>
        </w:rPr>
        <w:t>B.</w:t>
      </w:r>
      <w:r w:rsidR="000A2A23">
        <w:rPr>
          <w:rFonts w:ascii="Century Gothic" w:hAnsi="Century Gothic" w:cs="Arial"/>
          <w:sz w:val="18"/>
          <w:szCs w:val="18"/>
        </w:rPr>
        <w:t xml:space="preserve"> </w:t>
      </w:r>
      <w:r w:rsidR="00F15C61">
        <w:rPr>
          <w:rFonts w:ascii="Century Gothic" w:hAnsi="Century Gothic" w:cs="Arial"/>
          <w:sz w:val="18"/>
          <w:szCs w:val="18"/>
        </w:rPr>
        <w:t>Agric.</w:t>
      </w:r>
      <w:r w:rsidR="000A2A23">
        <w:rPr>
          <w:rFonts w:ascii="Century Gothic" w:hAnsi="Century Gothic" w:cs="Arial"/>
          <w:sz w:val="18"/>
          <w:szCs w:val="18"/>
        </w:rPr>
        <w:t xml:space="preserve"> </w:t>
      </w:r>
      <w:r w:rsidR="00F15C61">
        <w:rPr>
          <w:rFonts w:ascii="Century Gothic" w:hAnsi="Century Gothic" w:cs="Arial"/>
          <w:sz w:val="18"/>
          <w:szCs w:val="18"/>
        </w:rPr>
        <w:t xml:space="preserve">Admin) </w:t>
      </w:r>
      <w:r w:rsidRPr="00D377AA">
        <w:rPr>
          <w:rFonts w:ascii="Century Gothic" w:hAnsi="Century Gothic" w:cs="Arial"/>
          <w:sz w:val="18"/>
          <w:szCs w:val="18"/>
        </w:rPr>
        <w:t>(Agricultural Economics)</w:t>
      </w:r>
      <w:r w:rsidR="00E501E2">
        <w:rPr>
          <w:rFonts w:ascii="Century Gothic" w:hAnsi="Century Gothic" w:cs="Arial"/>
          <w:sz w:val="18"/>
          <w:szCs w:val="18"/>
        </w:rPr>
        <w:t>.</w:t>
      </w:r>
      <w:r w:rsidRPr="00D377AA">
        <w:rPr>
          <w:rFonts w:ascii="Century Gothic" w:hAnsi="Century Gothic" w:cs="Arial"/>
          <w:sz w:val="18"/>
          <w:szCs w:val="18"/>
        </w:rPr>
        <w:t xml:space="preserve"> University</w:t>
      </w:r>
      <w:r w:rsidR="00490BA7">
        <w:rPr>
          <w:rFonts w:ascii="Century Gothic" w:hAnsi="Century Gothic" w:cs="Arial"/>
          <w:sz w:val="18"/>
          <w:szCs w:val="18"/>
        </w:rPr>
        <w:t xml:space="preserve"> </w:t>
      </w:r>
      <w:r w:rsidRPr="00D377AA">
        <w:rPr>
          <w:rFonts w:ascii="Century Gothic" w:hAnsi="Century Gothic" w:cs="Arial"/>
          <w:sz w:val="18"/>
          <w:szCs w:val="18"/>
        </w:rPr>
        <w:t xml:space="preserve">of </w:t>
      </w:r>
      <w:r w:rsidR="00490BA7">
        <w:rPr>
          <w:rFonts w:ascii="Century Gothic" w:hAnsi="Century Gothic" w:cs="Arial"/>
          <w:sz w:val="18"/>
          <w:szCs w:val="18"/>
        </w:rPr>
        <w:tab/>
      </w:r>
      <w:r w:rsidRPr="00D377AA">
        <w:rPr>
          <w:rFonts w:ascii="Century Gothic" w:hAnsi="Century Gothic" w:cs="Arial"/>
          <w:sz w:val="18"/>
          <w:szCs w:val="18"/>
        </w:rPr>
        <w:t>Stellenbosch</w:t>
      </w:r>
      <w:r w:rsidRPr="00D377AA">
        <w:rPr>
          <w:rFonts w:ascii="Century Gothic" w:hAnsi="Century Gothic" w:cs="Arial"/>
          <w:color w:val="1F497D" w:themeColor="text2"/>
          <w:sz w:val="18"/>
          <w:szCs w:val="18"/>
        </w:rPr>
        <w:t xml:space="preserve"> </w:t>
      </w:r>
    </w:p>
    <w:p w14:paraId="0C9A4576" w14:textId="543D4DE6" w:rsidR="00F15C61" w:rsidRPr="00D377AA" w:rsidRDefault="00F15C61" w:rsidP="00F15C61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D377AA">
        <w:rPr>
          <w:rFonts w:ascii="Century Gothic" w:hAnsi="Century Gothic" w:cs="Arial"/>
          <w:sz w:val="18"/>
          <w:szCs w:val="18"/>
        </w:rPr>
        <w:t>1978</w:t>
      </w:r>
      <w:r w:rsidRPr="00D377AA">
        <w:rPr>
          <w:rFonts w:ascii="Century Gothic" w:hAnsi="Century Gothic" w:cs="Arial"/>
          <w:sz w:val="18"/>
          <w:szCs w:val="18"/>
        </w:rPr>
        <w:tab/>
      </w:r>
      <w:bookmarkStart w:id="1" w:name="_Hlk37764630"/>
      <w:r w:rsidRPr="00D377AA">
        <w:rPr>
          <w:rFonts w:ascii="Century Gothic" w:hAnsi="Century Gothic" w:cs="Arial"/>
          <w:sz w:val="18"/>
          <w:szCs w:val="18"/>
        </w:rPr>
        <w:t>B.</w:t>
      </w:r>
      <w:r w:rsidR="000A2A23">
        <w:rPr>
          <w:rFonts w:ascii="Century Gothic" w:hAnsi="Century Gothic" w:cs="Arial"/>
          <w:sz w:val="18"/>
          <w:szCs w:val="18"/>
        </w:rPr>
        <w:t xml:space="preserve"> </w:t>
      </w:r>
      <w:r w:rsidRPr="00D377AA">
        <w:rPr>
          <w:rFonts w:ascii="Century Gothic" w:hAnsi="Century Gothic" w:cs="Arial"/>
          <w:sz w:val="18"/>
          <w:szCs w:val="18"/>
        </w:rPr>
        <w:t xml:space="preserve">Agricultural Management </w:t>
      </w:r>
      <w:r>
        <w:rPr>
          <w:rFonts w:ascii="Century Gothic" w:hAnsi="Century Gothic" w:cs="Arial"/>
          <w:sz w:val="18"/>
          <w:szCs w:val="18"/>
        </w:rPr>
        <w:t xml:space="preserve">(B. Agric. Admin) </w:t>
      </w:r>
      <w:r w:rsidRPr="00D377AA">
        <w:rPr>
          <w:rFonts w:ascii="Century Gothic" w:hAnsi="Century Gothic" w:cs="Arial"/>
          <w:sz w:val="18"/>
          <w:szCs w:val="18"/>
        </w:rPr>
        <w:t>(Agricultural Economics</w:t>
      </w:r>
      <w:r w:rsidR="0037358A">
        <w:rPr>
          <w:rFonts w:ascii="Century Gothic" w:hAnsi="Century Gothic" w:cs="Arial"/>
          <w:sz w:val="18"/>
          <w:szCs w:val="18"/>
        </w:rPr>
        <w:t xml:space="preserve"> &amp; Business Economics</w:t>
      </w:r>
      <w:r w:rsidRPr="00D377AA">
        <w:rPr>
          <w:rFonts w:ascii="Century Gothic" w:hAnsi="Century Gothic" w:cs="Arial"/>
          <w:sz w:val="18"/>
          <w:szCs w:val="18"/>
        </w:rPr>
        <w:t>)</w:t>
      </w:r>
      <w:r w:rsidR="00E501E2">
        <w:rPr>
          <w:rFonts w:ascii="Century Gothic" w:hAnsi="Century Gothic" w:cs="Arial"/>
          <w:sz w:val="18"/>
          <w:szCs w:val="18"/>
        </w:rPr>
        <w:t>.</w:t>
      </w:r>
      <w:r w:rsidRPr="00D377AA">
        <w:rPr>
          <w:rFonts w:ascii="Century Gothic" w:hAnsi="Century Gothic" w:cs="Arial"/>
          <w:sz w:val="18"/>
          <w:szCs w:val="18"/>
        </w:rPr>
        <w:t xml:space="preserve"> University of </w:t>
      </w:r>
      <w:r w:rsidR="0037358A">
        <w:rPr>
          <w:rFonts w:ascii="Century Gothic" w:hAnsi="Century Gothic" w:cs="Arial"/>
          <w:sz w:val="18"/>
          <w:szCs w:val="18"/>
        </w:rPr>
        <w:tab/>
      </w:r>
      <w:r w:rsidRPr="00D377AA">
        <w:rPr>
          <w:rFonts w:ascii="Century Gothic" w:hAnsi="Century Gothic" w:cs="Arial"/>
          <w:sz w:val="18"/>
          <w:szCs w:val="18"/>
        </w:rPr>
        <w:t>Stellenbosch</w:t>
      </w:r>
      <w:bookmarkEnd w:id="1"/>
    </w:p>
    <w:p w14:paraId="218ADEF4" w14:textId="77777777" w:rsidR="00F27BB6" w:rsidRPr="00480604" w:rsidRDefault="00F27BB6" w:rsidP="00292F22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color w:val="1F497D" w:themeColor="text2"/>
          <w:szCs w:val="20"/>
        </w:rPr>
      </w:pPr>
    </w:p>
    <w:p w14:paraId="6797F8BA" w14:textId="77777777" w:rsidR="00F1103E" w:rsidRPr="00F20EC8" w:rsidRDefault="00F1103E" w:rsidP="00292F22">
      <w:pPr>
        <w:spacing w:line="360" w:lineRule="auto"/>
        <w:jc w:val="both"/>
        <w:rPr>
          <w:rFonts w:ascii="Century Gothic" w:hAnsi="Century Gothic" w:cs="Arial"/>
          <w:szCs w:val="20"/>
        </w:rPr>
      </w:pPr>
    </w:p>
    <w:p w14:paraId="4C2DD95A" w14:textId="77777777" w:rsidR="008963C5" w:rsidRPr="00F20EC8" w:rsidRDefault="00F27BB6" w:rsidP="00292F22">
      <w:pPr>
        <w:spacing w:line="360" w:lineRule="auto"/>
        <w:jc w:val="both"/>
        <w:rPr>
          <w:rFonts w:ascii="Century Gothic" w:hAnsi="Century Gothic" w:cs="Arial"/>
          <w:b/>
          <w:szCs w:val="20"/>
        </w:rPr>
      </w:pPr>
      <w:r w:rsidRPr="00F20EC8">
        <w:rPr>
          <w:rFonts w:ascii="Century Gothic" w:hAnsi="Century Gothic" w:cs="Arial"/>
          <w:b/>
          <w:szCs w:val="20"/>
        </w:rPr>
        <w:t>EXPERIENCE</w:t>
      </w:r>
    </w:p>
    <w:p w14:paraId="42CED1F3" w14:textId="45223B2E" w:rsidR="008D7D82" w:rsidRPr="00F20EC8" w:rsidRDefault="00F15C61" w:rsidP="006F120E">
      <w:pPr>
        <w:spacing w:after="240" w:line="276" w:lineRule="auto"/>
        <w:jc w:val="both"/>
        <w:rPr>
          <w:rFonts w:ascii="Century Gothic" w:hAnsi="Century Gothic" w:cstheme="minorHAnsi"/>
          <w:szCs w:val="20"/>
        </w:rPr>
      </w:pPr>
      <w:r w:rsidRPr="00F20EC8">
        <w:rPr>
          <w:rFonts w:ascii="Century Gothic" w:hAnsi="Century Gothic" w:cstheme="minorHAnsi"/>
          <w:szCs w:val="20"/>
        </w:rPr>
        <w:t xml:space="preserve">Mr. Coetzee started his </w:t>
      </w:r>
      <w:r w:rsidR="00BA65B2">
        <w:rPr>
          <w:rFonts w:ascii="Century Gothic" w:hAnsi="Century Gothic" w:cstheme="minorHAnsi"/>
          <w:szCs w:val="20"/>
        </w:rPr>
        <w:t xml:space="preserve">working </w:t>
      </w:r>
      <w:r w:rsidRPr="00F20EC8">
        <w:rPr>
          <w:rFonts w:ascii="Century Gothic" w:hAnsi="Century Gothic" w:cstheme="minorHAnsi"/>
          <w:szCs w:val="20"/>
        </w:rPr>
        <w:t xml:space="preserve">career as an agricultural teacher </w:t>
      </w:r>
      <w:r w:rsidR="00E82D2A" w:rsidRPr="00F20EC8">
        <w:rPr>
          <w:rFonts w:ascii="Century Gothic" w:hAnsi="Century Gothic" w:cstheme="minorHAnsi"/>
          <w:szCs w:val="20"/>
        </w:rPr>
        <w:t xml:space="preserve">in 1979 </w:t>
      </w:r>
      <w:r w:rsidRPr="00F20EC8">
        <w:rPr>
          <w:rFonts w:ascii="Century Gothic" w:hAnsi="Century Gothic" w:cstheme="minorHAnsi"/>
          <w:szCs w:val="20"/>
        </w:rPr>
        <w:t>at the Marlow Agricultural High School, Cradock,</w:t>
      </w:r>
      <w:r w:rsidR="00E82D2A" w:rsidRPr="00F20EC8">
        <w:rPr>
          <w:rFonts w:ascii="Century Gothic" w:hAnsi="Century Gothic" w:cstheme="minorHAnsi"/>
          <w:szCs w:val="20"/>
        </w:rPr>
        <w:t xml:space="preserve"> where he lectured in </w:t>
      </w:r>
      <w:r w:rsidRPr="00F20EC8">
        <w:rPr>
          <w:rFonts w:ascii="Century Gothic" w:hAnsi="Century Gothic" w:cstheme="minorHAnsi"/>
          <w:szCs w:val="20"/>
        </w:rPr>
        <w:t xml:space="preserve">Agricultural Economics and Animal </w:t>
      </w:r>
      <w:r w:rsidR="00A221F6" w:rsidRPr="00F20EC8">
        <w:rPr>
          <w:rFonts w:ascii="Century Gothic" w:hAnsi="Century Gothic" w:cstheme="minorHAnsi"/>
          <w:szCs w:val="20"/>
        </w:rPr>
        <w:t>Science.</w:t>
      </w:r>
    </w:p>
    <w:p w14:paraId="31D7C7BC" w14:textId="04EF50DF" w:rsidR="00CC6EF8" w:rsidRDefault="008D7D82" w:rsidP="006F120E">
      <w:pPr>
        <w:spacing w:after="240" w:line="276" w:lineRule="auto"/>
        <w:jc w:val="both"/>
        <w:rPr>
          <w:rFonts w:ascii="Century Gothic" w:hAnsi="Century Gothic" w:cstheme="minorHAnsi"/>
          <w:szCs w:val="20"/>
        </w:rPr>
      </w:pPr>
      <w:r w:rsidRPr="00F20EC8">
        <w:rPr>
          <w:rFonts w:ascii="Century Gothic" w:hAnsi="Century Gothic" w:cstheme="minorHAnsi"/>
          <w:szCs w:val="20"/>
        </w:rPr>
        <w:t xml:space="preserve">In 1982 Mr. Coetzee began his career as agricultural economist in the agricultural advisory services division </w:t>
      </w:r>
      <w:r w:rsidR="00274197" w:rsidRPr="00F20EC8">
        <w:rPr>
          <w:rFonts w:ascii="Century Gothic" w:hAnsi="Century Gothic" w:cstheme="minorHAnsi"/>
          <w:szCs w:val="20"/>
        </w:rPr>
        <w:t xml:space="preserve">of </w:t>
      </w:r>
      <w:proofErr w:type="spellStart"/>
      <w:r w:rsidR="00274197" w:rsidRPr="00F20EC8">
        <w:rPr>
          <w:rFonts w:ascii="Century Gothic" w:hAnsi="Century Gothic" w:cstheme="minorHAnsi"/>
          <w:szCs w:val="20"/>
        </w:rPr>
        <w:t>Suidwes</w:t>
      </w:r>
      <w:proofErr w:type="spellEnd"/>
      <w:r w:rsidRPr="00F20EC8">
        <w:rPr>
          <w:rFonts w:ascii="Century Gothic" w:hAnsi="Century Gothic" w:cstheme="minorHAnsi"/>
          <w:szCs w:val="20"/>
        </w:rPr>
        <w:t xml:space="preserve"> </w:t>
      </w:r>
      <w:r w:rsidR="001A5275">
        <w:rPr>
          <w:rFonts w:ascii="Century Gothic" w:hAnsi="Century Gothic" w:cstheme="minorHAnsi"/>
          <w:szCs w:val="20"/>
        </w:rPr>
        <w:t xml:space="preserve">Agricultural Co-operative. </w:t>
      </w:r>
      <w:r w:rsidRPr="00F20EC8">
        <w:rPr>
          <w:rFonts w:ascii="Century Gothic" w:hAnsi="Century Gothic" w:cstheme="minorHAnsi"/>
          <w:szCs w:val="20"/>
        </w:rPr>
        <w:t>He provided financial management and production-economic advice</w:t>
      </w:r>
      <w:r w:rsidR="00B86C45">
        <w:rPr>
          <w:rFonts w:ascii="Century Gothic" w:hAnsi="Century Gothic" w:cstheme="minorHAnsi"/>
          <w:szCs w:val="20"/>
        </w:rPr>
        <w:t xml:space="preserve"> and training </w:t>
      </w:r>
      <w:r w:rsidRPr="00F20EC8">
        <w:rPr>
          <w:rFonts w:ascii="Century Gothic" w:hAnsi="Century Gothic" w:cstheme="minorHAnsi"/>
          <w:szCs w:val="20"/>
        </w:rPr>
        <w:t xml:space="preserve">to the </w:t>
      </w:r>
      <w:r w:rsidR="00274197" w:rsidRPr="00F20EC8">
        <w:rPr>
          <w:rFonts w:ascii="Century Gothic" w:hAnsi="Century Gothic" w:cstheme="minorHAnsi"/>
          <w:szCs w:val="20"/>
        </w:rPr>
        <w:t>farmer members</w:t>
      </w:r>
      <w:r w:rsidRPr="00F20EC8">
        <w:rPr>
          <w:rFonts w:ascii="Century Gothic" w:hAnsi="Century Gothic" w:cstheme="minorHAnsi"/>
          <w:szCs w:val="20"/>
        </w:rPr>
        <w:t xml:space="preserve"> of the co-op</w:t>
      </w:r>
      <w:r w:rsidR="004D3DED">
        <w:rPr>
          <w:rFonts w:ascii="Century Gothic" w:hAnsi="Century Gothic" w:cstheme="minorHAnsi"/>
          <w:szCs w:val="20"/>
        </w:rPr>
        <w:t xml:space="preserve"> by</w:t>
      </w:r>
      <w:r w:rsidR="00B86C45">
        <w:rPr>
          <w:rFonts w:ascii="Century Gothic" w:hAnsi="Century Gothic" w:cstheme="minorHAnsi"/>
          <w:szCs w:val="20"/>
        </w:rPr>
        <w:t xml:space="preserve"> promoting farm record </w:t>
      </w:r>
      <w:r w:rsidR="001939D2">
        <w:rPr>
          <w:rFonts w:ascii="Century Gothic" w:hAnsi="Century Gothic" w:cstheme="minorHAnsi"/>
          <w:szCs w:val="20"/>
        </w:rPr>
        <w:t>keeping and</w:t>
      </w:r>
      <w:r w:rsidR="00B86C45">
        <w:rPr>
          <w:rFonts w:ascii="Century Gothic" w:hAnsi="Century Gothic" w:cstheme="minorHAnsi"/>
          <w:szCs w:val="20"/>
        </w:rPr>
        <w:t xml:space="preserve"> </w:t>
      </w:r>
      <w:r w:rsidR="004D3DED">
        <w:rPr>
          <w:rFonts w:ascii="Century Gothic" w:hAnsi="Century Gothic" w:cstheme="minorHAnsi"/>
          <w:szCs w:val="20"/>
        </w:rPr>
        <w:t xml:space="preserve">applying farm business planning and budgeting techniques in collaboration with </w:t>
      </w:r>
      <w:r w:rsidR="00183100">
        <w:rPr>
          <w:rFonts w:ascii="Century Gothic" w:hAnsi="Century Gothic" w:cstheme="minorHAnsi"/>
          <w:szCs w:val="20"/>
        </w:rPr>
        <w:t xml:space="preserve">a multi-disciplinary team of </w:t>
      </w:r>
      <w:r w:rsidR="004D3DED">
        <w:rPr>
          <w:rFonts w:ascii="Century Gothic" w:hAnsi="Century Gothic" w:cstheme="minorHAnsi"/>
          <w:szCs w:val="20"/>
        </w:rPr>
        <w:t xml:space="preserve">agronomists, soil and animal scientists. </w:t>
      </w:r>
      <w:r w:rsidR="00183100">
        <w:rPr>
          <w:rFonts w:ascii="Century Gothic" w:hAnsi="Century Gothic" w:cstheme="minorHAnsi"/>
          <w:szCs w:val="20"/>
        </w:rPr>
        <w:t>He also developed g</w:t>
      </w:r>
      <w:r w:rsidR="004D3DED">
        <w:rPr>
          <w:rFonts w:ascii="Century Gothic" w:hAnsi="Century Gothic" w:cstheme="minorHAnsi"/>
          <w:szCs w:val="20"/>
        </w:rPr>
        <w:t xml:space="preserve">uidelines and norms for </w:t>
      </w:r>
      <w:r w:rsidR="00CC6EF8">
        <w:rPr>
          <w:rFonts w:ascii="Century Gothic" w:hAnsi="Century Gothic" w:cstheme="minorHAnsi"/>
          <w:szCs w:val="20"/>
        </w:rPr>
        <w:t xml:space="preserve">crop </w:t>
      </w:r>
      <w:r w:rsidR="004D3DED">
        <w:rPr>
          <w:rFonts w:ascii="Century Gothic" w:hAnsi="Century Gothic" w:cstheme="minorHAnsi"/>
          <w:szCs w:val="20"/>
        </w:rPr>
        <w:t xml:space="preserve">production </w:t>
      </w:r>
      <w:r w:rsidR="00CC6EF8">
        <w:rPr>
          <w:rFonts w:ascii="Century Gothic" w:hAnsi="Century Gothic" w:cstheme="minorHAnsi"/>
          <w:szCs w:val="20"/>
        </w:rPr>
        <w:t>loans</w:t>
      </w:r>
      <w:r w:rsidR="004D3DED">
        <w:rPr>
          <w:rFonts w:ascii="Century Gothic" w:hAnsi="Century Gothic" w:cstheme="minorHAnsi"/>
          <w:szCs w:val="20"/>
        </w:rPr>
        <w:t xml:space="preserve"> to </w:t>
      </w:r>
      <w:r w:rsidR="00CC6EF8">
        <w:rPr>
          <w:rFonts w:ascii="Century Gothic" w:hAnsi="Century Gothic" w:cstheme="minorHAnsi"/>
          <w:szCs w:val="20"/>
        </w:rPr>
        <w:t>support</w:t>
      </w:r>
      <w:r w:rsidR="004D3DED">
        <w:rPr>
          <w:rFonts w:ascii="Century Gothic" w:hAnsi="Century Gothic" w:cstheme="minorHAnsi"/>
          <w:szCs w:val="20"/>
        </w:rPr>
        <w:t xml:space="preserve"> the credit </w:t>
      </w:r>
      <w:r w:rsidR="004D3DED" w:rsidRPr="00F20EC8">
        <w:rPr>
          <w:rFonts w:ascii="Century Gothic" w:hAnsi="Century Gothic" w:cstheme="minorHAnsi"/>
          <w:szCs w:val="20"/>
        </w:rPr>
        <w:t>department</w:t>
      </w:r>
      <w:r w:rsidR="004D3DED">
        <w:rPr>
          <w:rFonts w:ascii="Century Gothic" w:hAnsi="Century Gothic" w:cstheme="minorHAnsi"/>
          <w:szCs w:val="20"/>
        </w:rPr>
        <w:t xml:space="preserve"> of the co-op</w:t>
      </w:r>
      <w:r w:rsidR="00CC6EF8">
        <w:rPr>
          <w:rFonts w:ascii="Century Gothic" w:hAnsi="Century Gothic" w:cstheme="minorHAnsi"/>
          <w:szCs w:val="20"/>
        </w:rPr>
        <w:t xml:space="preserve">. </w:t>
      </w:r>
    </w:p>
    <w:p w14:paraId="42C923EB" w14:textId="0E49A59B" w:rsidR="004535BD" w:rsidRDefault="00CC6EF8" w:rsidP="006F120E">
      <w:pPr>
        <w:spacing w:after="240" w:line="276" w:lineRule="auto"/>
        <w:jc w:val="both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 xml:space="preserve">He </w:t>
      </w:r>
      <w:r w:rsidR="00E86089">
        <w:rPr>
          <w:rFonts w:ascii="Century Gothic" w:hAnsi="Century Gothic" w:cstheme="minorHAnsi"/>
          <w:szCs w:val="20"/>
        </w:rPr>
        <w:t xml:space="preserve">was appointed </w:t>
      </w:r>
      <w:r w:rsidR="00E86089" w:rsidRPr="00E86089">
        <w:rPr>
          <w:rFonts w:ascii="Century Gothic" w:hAnsi="Century Gothic" w:cstheme="minorHAnsi"/>
          <w:szCs w:val="20"/>
        </w:rPr>
        <w:t xml:space="preserve">as Senior Agricultural Economist </w:t>
      </w:r>
      <w:r w:rsidR="00E86089">
        <w:rPr>
          <w:rFonts w:ascii="Century Gothic" w:hAnsi="Century Gothic" w:cstheme="minorHAnsi"/>
          <w:szCs w:val="20"/>
        </w:rPr>
        <w:t xml:space="preserve">in the Free State Region of the </w:t>
      </w:r>
      <w:r>
        <w:rPr>
          <w:rFonts w:ascii="Century Gothic" w:hAnsi="Century Gothic" w:cstheme="minorHAnsi"/>
          <w:szCs w:val="20"/>
        </w:rPr>
        <w:t>Directorate of Agriculture Economics</w:t>
      </w:r>
      <w:r w:rsidR="00E86089">
        <w:rPr>
          <w:rFonts w:ascii="Century Gothic" w:hAnsi="Century Gothic" w:cstheme="minorHAnsi"/>
          <w:szCs w:val="20"/>
        </w:rPr>
        <w:t xml:space="preserve"> </w:t>
      </w:r>
      <w:r w:rsidR="00AD7473">
        <w:rPr>
          <w:rFonts w:ascii="Century Gothic" w:hAnsi="Century Gothic" w:cstheme="minorHAnsi"/>
          <w:szCs w:val="20"/>
        </w:rPr>
        <w:t xml:space="preserve">at Glen Agricultural College </w:t>
      </w:r>
      <w:r w:rsidR="00E86089">
        <w:rPr>
          <w:rFonts w:ascii="Century Gothic" w:hAnsi="Century Gothic" w:cstheme="minorHAnsi"/>
          <w:szCs w:val="20"/>
        </w:rPr>
        <w:t>in 1989</w:t>
      </w:r>
      <w:r w:rsidR="00183100">
        <w:rPr>
          <w:rFonts w:ascii="Century Gothic" w:hAnsi="Century Gothic" w:cstheme="minorHAnsi"/>
          <w:szCs w:val="20"/>
        </w:rPr>
        <w:t xml:space="preserve">. He </w:t>
      </w:r>
      <w:r w:rsidR="00BC6046">
        <w:rPr>
          <w:rFonts w:ascii="Century Gothic" w:hAnsi="Century Gothic" w:cstheme="minorHAnsi"/>
          <w:szCs w:val="20"/>
        </w:rPr>
        <w:t xml:space="preserve">was promoted to Assistant Director of Agricultural Economics </w:t>
      </w:r>
      <w:r w:rsidR="00B86C45">
        <w:rPr>
          <w:rFonts w:ascii="Century Gothic" w:hAnsi="Century Gothic" w:cstheme="minorHAnsi"/>
          <w:szCs w:val="20"/>
        </w:rPr>
        <w:t>for</w:t>
      </w:r>
      <w:r w:rsidR="00BC6046">
        <w:rPr>
          <w:rFonts w:ascii="Century Gothic" w:hAnsi="Century Gothic" w:cstheme="minorHAnsi"/>
          <w:szCs w:val="20"/>
        </w:rPr>
        <w:t xml:space="preserve"> the Karoo and Eastern Cape </w:t>
      </w:r>
      <w:r w:rsidR="006C564B">
        <w:rPr>
          <w:rFonts w:ascii="Century Gothic" w:hAnsi="Century Gothic" w:cstheme="minorHAnsi"/>
          <w:szCs w:val="20"/>
        </w:rPr>
        <w:t>r</w:t>
      </w:r>
      <w:r w:rsidR="00BC6046">
        <w:rPr>
          <w:rFonts w:ascii="Century Gothic" w:hAnsi="Century Gothic" w:cstheme="minorHAnsi"/>
          <w:szCs w:val="20"/>
        </w:rPr>
        <w:t>egion</w:t>
      </w:r>
      <w:r w:rsidR="005F5DF6">
        <w:rPr>
          <w:rFonts w:ascii="Century Gothic" w:hAnsi="Century Gothic" w:cstheme="minorHAnsi"/>
          <w:szCs w:val="20"/>
        </w:rPr>
        <w:t>s</w:t>
      </w:r>
      <w:r w:rsidR="00BC6046">
        <w:rPr>
          <w:rFonts w:ascii="Century Gothic" w:hAnsi="Century Gothic" w:cstheme="minorHAnsi"/>
          <w:szCs w:val="20"/>
        </w:rPr>
        <w:t xml:space="preserve"> of the </w:t>
      </w:r>
      <w:r w:rsidR="00E86089">
        <w:rPr>
          <w:rFonts w:ascii="Century Gothic" w:hAnsi="Century Gothic" w:cstheme="minorHAnsi"/>
          <w:szCs w:val="20"/>
        </w:rPr>
        <w:t>directorate</w:t>
      </w:r>
      <w:r w:rsidR="00BC6046">
        <w:rPr>
          <w:rFonts w:ascii="Century Gothic" w:hAnsi="Century Gothic" w:cstheme="minorHAnsi"/>
          <w:szCs w:val="20"/>
        </w:rPr>
        <w:t xml:space="preserve"> in 1990</w:t>
      </w:r>
      <w:r w:rsidR="00E86089">
        <w:rPr>
          <w:rFonts w:ascii="Century Gothic" w:hAnsi="Century Gothic" w:cstheme="minorHAnsi"/>
          <w:szCs w:val="20"/>
        </w:rPr>
        <w:t xml:space="preserve">, </w:t>
      </w:r>
      <w:r w:rsidR="005F5DF6">
        <w:rPr>
          <w:rFonts w:ascii="Century Gothic" w:hAnsi="Century Gothic" w:cstheme="minorHAnsi"/>
          <w:szCs w:val="20"/>
        </w:rPr>
        <w:t>stationed</w:t>
      </w:r>
      <w:r w:rsidR="00BC6046">
        <w:rPr>
          <w:rFonts w:ascii="Century Gothic" w:hAnsi="Century Gothic" w:cstheme="minorHAnsi"/>
          <w:szCs w:val="20"/>
        </w:rPr>
        <w:t xml:space="preserve"> </w:t>
      </w:r>
      <w:r w:rsidR="00E501E2">
        <w:rPr>
          <w:rFonts w:ascii="Century Gothic" w:hAnsi="Century Gothic" w:cstheme="minorHAnsi"/>
          <w:szCs w:val="20"/>
        </w:rPr>
        <w:t xml:space="preserve">at the </w:t>
      </w:r>
      <w:proofErr w:type="spellStart"/>
      <w:r w:rsidR="00BC6046">
        <w:rPr>
          <w:rFonts w:ascii="Century Gothic" w:hAnsi="Century Gothic" w:cstheme="minorHAnsi"/>
          <w:szCs w:val="20"/>
        </w:rPr>
        <w:t>Grootfontein</w:t>
      </w:r>
      <w:proofErr w:type="spellEnd"/>
      <w:r w:rsidR="00BC6046">
        <w:rPr>
          <w:rFonts w:ascii="Century Gothic" w:hAnsi="Century Gothic" w:cstheme="minorHAnsi"/>
          <w:szCs w:val="20"/>
        </w:rPr>
        <w:t xml:space="preserve"> Agricultural </w:t>
      </w:r>
      <w:r w:rsidR="00E501E2">
        <w:rPr>
          <w:rFonts w:ascii="Century Gothic" w:hAnsi="Century Gothic" w:cstheme="minorHAnsi"/>
          <w:szCs w:val="20"/>
        </w:rPr>
        <w:t>Development Institute</w:t>
      </w:r>
      <w:r w:rsidR="007D7B6F">
        <w:rPr>
          <w:rFonts w:ascii="Century Gothic" w:hAnsi="Century Gothic" w:cstheme="minorHAnsi"/>
          <w:szCs w:val="20"/>
        </w:rPr>
        <w:t xml:space="preserve"> &amp; College</w:t>
      </w:r>
      <w:r w:rsidR="00E501E2">
        <w:rPr>
          <w:rFonts w:ascii="Century Gothic" w:hAnsi="Century Gothic" w:cstheme="minorHAnsi"/>
          <w:szCs w:val="20"/>
        </w:rPr>
        <w:t xml:space="preserve">. </w:t>
      </w:r>
      <w:r w:rsidR="00B86C45">
        <w:rPr>
          <w:rFonts w:ascii="Century Gothic" w:hAnsi="Century Gothic" w:cstheme="minorHAnsi"/>
          <w:szCs w:val="20"/>
        </w:rPr>
        <w:t xml:space="preserve">His </w:t>
      </w:r>
      <w:r w:rsidR="007069DE">
        <w:rPr>
          <w:rFonts w:ascii="Century Gothic" w:hAnsi="Century Gothic" w:cstheme="minorHAnsi"/>
          <w:szCs w:val="20"/>
        </w:rPr>
        <w:t>responsibilities included</w:t>
      </w:r>
      <w:r w:rsidR="00B86C45">
        <w:rPr>
          <w:rFonts w:ascii="Century Gothic" w:hAnsi="Century Gothic" w:cstheme="minorHAnsi"/>
          <w:szCs w:val="20"/>
        </w:rPr>
        <w:t xml:space="preserve"> the general management of and professional guidance </w:t>
      </w:r>
      <w:r w:rsidR="00355349">
        <w:rPr>
          <w:rFonts w:ascii="Century Gothic" w:hAnsi="Century Gothic" w:cstheme="minorHAnsi"/>
          <w:szCs w:val="20"/>
        </w:rPr>
        <w:t xml:space="preserve">to agricultural economists for policy surveys and management information, economic evaluation of farm systems, </w:t>
      </w:r>
      <w:r w:rsidR="0068561A">
        <w:rPr>
          <w:rFonts w:ascii="Century Gothic" w:hAnsi="Century Gothic" w:cstheme="minorHAnsi"/>
          <w:szCs w:val="20"/>
        </w:rPr>
        <w:t xml:space="preserve">viability studies for </w:t>
      </w:r>
      <w:r w:rsidR="00355349">
        <w:rPr>
          <w:rFonts w:ascii="Century Gothic" w:hAnsi="Century Gothic" w:cstheme="minorHAnsi"/>
          <w:szCs w:val="20"/>
        </w:rPr>
        <w:t xml:space="preserve">land utilization and </w:t>
      </w:r>
      <w:r w:rsidR="0068561A">
        <w:rPr>
          <w:rFonts w:ascii="Century Gothic" w:hAnsi="Century Gothic" w:cstheme="minorHAnsi"/>
          <w:szCs w:val="20"/>
        </w:rPr>
        <w:t xml:space="preserve">the </w:t>
      </w:r>
      <w:r w:rsidR="00355349">
        <w:rPr>
          <w:rFonts w:ascii="Century Gothic" w:hAnsi="Century Gothic" w:cstheme="minorHAnsi"/>
          <w:szCs w:val="20"/>
        </w:rPr>
        <w:t>conservation of natural resources</w:t>
      </w:r>
      <w:r w:rsidR="007069DE">
        <w:rPr>
          <w:rFonts w:ascii="Century Gothic" w:hAnsi="Century Gothic" w:cstheme="minorHAnsi"/>
          <w:szCs w:val="20"/>
        </w:rPr>
        <w:t xml:space="preserve"> </w:t>
      </w:r>
      <w:r w:rsidR="00355349">
        <w:rPr>
          <w:rFonts w:ascii="Century Gothic" w:hAnsi="Century Gothic" w:cstheme="minorHAnsi"/>
          <w:szCs w:val="20"/>
        </w:rPr>
        <w:t>for irrigation and livestock farming areas</w:t>
      </w:r>
      <w:r w:rsidR="00505E31">
        <w:rPr>
          <w:rFonts w:ascii="Century Gothic" w:hAnsi="Century Gothic" w:cstheme="minorHAnsi"/>
          <w:szCs w:val="20"/>
        </w:rPr>
        <w:t>. P</w:t>
      </w:r>
      <w:r w:rsidR="007069DE">
        <w:rPr>
          <w:rFonts w:ascii="Century Gothic" w:hAnsi="Century Gothic" w:cstheme="minorHAnsi"/>
          <w:szCs w:val="20"/>
        </w:rPr>
        <w:t xml:space="preserve">roduction economic advice </w:t>
      </w:r>
      <w:r w:rsidR="00505E31">
        <w:rPr>
          <w:rFonts w:ascii="Century Gothic" w:hAnsi="Century Gothic" w:cstheme="minorHAnsi"/>
          <w:szCs w:val="20"/>
        </w:rPr>
        <w:t xml:space="preserve">and the </w:t>
      </w:r>
      <w:r w:rsidR="00A21AE9">
        <w:rPr>
          <w:rFonts w:ascii="Century Gothic" w:hAnsi="Century Gothic" w:cstheme="minorHAnsi"/>
          <w:szCs w:val="20"/>
        </w:rPr>
        <w:t xml:space="preserve">development and </w:t>
      </w:r>
      <w:r w:rsidR="00505E31">
        <w:rPr>
          <w:rFonts w:ascii="Century Gothic" w:hAnsi="Century Gothic" w:cstheme="minorHAnsi"/>
          <w:szCs w:val="20"/>
        </w:rPr>
        <w:t xml:space="preserve">promotion of farm </w:t>
      </w:r>
      <w:r w:rsidR="00A21AE9">
        <w:rPr>
          <w:rFonts w:ascii="Century Gothic" w:hAnsi="Century Gothic" w:cstheme="minorHAnsi"/>
          <w:szCs w:val="20"/>
        </w:rPr>
        <w:t>record</w:t>
      </w:r>
      <w:r w:rsidR="00505E31">
        <w:rPr>
          <w:rFonts w:ascii="Century Gothic" w:hAnsi="Century Gothic" w:cstheme="minorHAnsi"/>
          <w:szCs w:val="20"/>
        </w:rPr>
        <w:t xml:space="preserve"> keeping </w:t>
      </w:r>
      <w:r w:rsidR="00A21AE9">
        <w:rPr>
          <w:rFonts w:ascii="Century Gothic" w:hAnsi="Century Gothic" w:cstheme="minorHAnsi"/>
          <w:szCs w:val="20"/>
        </w:rPr>
        <w:t xml:space="preserve">systems for </w:t>
      </w:r>
      <w:r w:rsidR="007069DE">
        <w:rPr>
          <w:rFonts w:ascii="Century Gothic" w:hAnsi="Century Gothic" w:cstheme="minorHAnsi"/>
          <w:szCs w:val="20"/>
        </w:rPr>
        <w:t>farmer study groups</w:t>
      </w:r>
      <w:r w:rsidR="00355349">
        <w:rPr>
          <w:rFonts w:ascii="Century Gothic" w:hAnsi="Century Gothic" w:cstheme="minorHAnsi"/>
          <w:szCs w:val="20"/>
        </w:rPr>
        <w:t>.</w:t>
      </w:r>
      <w:r w:rsidR="007069DE">
        <w:rPr>
          <w:rFonts w:ascii="Century Gothic" w:hAnsi="Century Gothic" w:cstheme="minorHAnsi"/>
          <w:szCs w:val="20"/>
        </w:rPr>
        <w:t xml:space="preserve"> </w:t>
      </w:r>
    </w:p>
    <w:p w14:paraId="3E49D5DC" w14:textId="69CAEB70" w:rsidR="008D7D82" w:rsidRPr="00F20EC8" w:rsidRDefault="00E501E2" w:rsidP="006F120E">
      <w:pPr>
        <w:spacing w:after="240" w:line="276" w:lineRule="auto"/>
        <w:jc w:val="both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>From</w:t>
      </w:r>
      <w:r w:rsidR="00BC6046">
        <w:rPr>
          <w:rFonts w:ascii="Century Gothic" w:hAnsi="Century Gothic" w:cstheme="minorHAnsi"/>
          <w:szCs w:val="20"/>
        </w:rPr>
        <w:t xml:space="preserve"> 199</w:t>
      </w:r>
      <w:r w:rsidR="001939D2">
        <w:rPr>
          <w:rFonts w:ascii="Century Gothic" w:hAnsi="Century Gothic" w:cstheme="minorHAnsi"/>
          <w:szCs w:val="20"/>
        </w:rPr>
        <w:t>7</w:t>
      </w:r>
      <w:r w:rsidR="00BC6046">
        <w:rPr>
          <w:rFonts w:ascii="Century Gothic" w:hAnsi="Century Gothic" w:cstheme="minorHAnsi"/>
          <w:szCs w:val="20"/>
        </w:rPr>
        <w:t xml:space="preserve"> he </w:t>
      </w:r>
      <w:r>
        <w:rPr>
          <w:rFonts w:ascii="Century Gothic" w:hAnsi="Century Gothic" w:cstheme="minorHAnsi"/>
          <w:szCs w:val="20"/>
        </w:rPr>
        <w:t>worked</w:t>
      </w:r>
      <w:r w:rsidR="00BC6046">
        <w:rPr>
          <w:rFonts w:ascii="Century Gothic" w:hAnsi="Century Gothic" w:cstheme="minorHAnsi"/>
          <w:szCs w:val="20"/>
        </w:rPr>
        <w:t xml:space="preserve"> </w:t>
      </w:r>
      <w:r w:rsidR="007069DE">
        <w:rPr>
          <w:rFonts w:ascii="Century Gothic" w:hAnsi="Century Gothic" w:cstheme="minorHAnsi"/>
          <w:szCs w:val="20"/>
        </w:rPr>
        <w:t xml:space="preserve">as Assistant Director </w:t>
      </w:r>
      <w:r w:rsidR="004535BD">
        <w:rPr>
          <w:rFonts w:ascii="Century Gothic" w:hAnsi="Century Gothic" w:cstheme="minorHAnsi"/>
          <w:szCs w:val="20"/>
        </w:rPr>
        <w:t>of</w:t>
      </w:r>
      <w:r w:rsidR="001939D2">
        <w:rPr>
          <w:rFonts w:ascii="Century Gothic" w:hAnsi="Century Gothic" w:cstheme="minorHAnsi"/>
          <w:szCs w:val="20"/>
        </w:rPr>
        <w:t xml:space="preserve"> the</w:t>
      </w:r>
      <w:r w:rsidR="004535BD">
        <w:rPr>
          <w:rFonts w:ascii="Century Gothic" w:hAnsi="Century Gothic" w:cstheme="minorHAnsi"/>
          <w:szCs w:val="20"/>
        </w:rPr>
        <w:t xml:space="preserve"> Economics</w:t>
      </w:r>
      <w:r w:rsidR="00BC6046">
        <w:rPr>
          <w:rFonts w:ascii="Century Gothic" w:hAnsi="Century Gothic" w:cstheme="minorHAnsi"/>
          <w:szCs w:val="20"/>
        </w:rPr>
        <w:t xml:space="preserve"> Division of the Department of Agriculture of the </w:t>
      </w:r>
      <w:r w:rsidR="004535BD">
        <w:rPr>
          <w:rFonts w:ascii="Century Gothic" w:hAnsi="Century Gothic" w:cstheme="minorHAnsi"/>
          <w:szCs w:val="20"/>
        </w:rPr>
        <w:t>newly formed</w:t>
      </w:r>
      <w:r w:rsidR="00BC6046">
        <w:rPr>
          <w:rFonts w:ascii="Century Gothic" w:hAnsi="Century Gothic" w:cstheme="minorHAnsi"/>
          <w:szCs w:val="20"/>
        </w:rPr>
        <w:t xml:space="preserve"> Northern Cape Province. </w:t>
      </w:r>
      <w:r w:rsidR="004535BD">
        <w:rPr>
          <w:rFonts w:ascii="Century Gothic" w:hAnsi="Century Gothic" w:cstheme="minorHAnsi"/>
          <w:szCs w:val="20"/>
        </w:rPr>
        <w:t xml:space="preserve">In 1998 he became a member of the core management team and </w:t>
      </w:r>
      <w:r w:rsidR="007D7B6F">
        <w:rPr>
          <w:rFonts w:ascii="Century Gothic" w:hAnsi="Century Gothic" w:cstheme="minorHAnsi"/>
          <w:szCs w:val="20"/>
        </w:rPr>
        <w:t>a</w:t>
      </w:r>
      <w:r w:rsidR="00ED38FD">
        <w:rPr>
          <w:rFonts w:ascii="Century Gothic" w:hAnsi="Century Gothic" w:cstheme="minorHAnsi"/>
          <w:szCs w:val="20"/>
        </w:rPr>
        <w:t xml:space="preserve"> </w:t>
      </w:r>
      <w:r w:rsidR="004535BD">
        <w:rPr>
          <w:rFonts w:ascii="Century Gothic" w:hAnsi="Century Gothic" w:cstheme="minorHAnsi"/>
          <w:szCs w:val="20"/>
        </w:rPr>
        <w:t xml:space="preserve">task team for the development of strategic goals </w:t>
      </w:r>
      <w:r w:rsidR="003A76BF">
        <w:rPr>
          <w:rFonts w:ascii="Century Gothic" w:hAnsi="Century Gothic" w:cstheme="minorHAnsi"/>
          <w:szCs w:val="20"/>
        </w:rPr>
        <w:t xml:space="preserve">and a </w:t>
      </w:r>
      <w:r w:rsidR="004535BD">
        <w:rPr>
          <w:rFonts w:ascii="Century Gothic" w:hAnsi="Century Gothic" w:cstheme="minorHAnsi"/>
          <w:szCs w:val="20"/>
        </w:rPr>
        <w:t xml:space="preserve">budget framework </w:t>
      </w:r>
      <w:r w:rsidR="003A76BF">
        <w:rPr>
          <w:rFonts w:ascii="Century Gothic" w:hAnsi="Century Gothic" w:cstheme="minorHAnsi"/>
          <w:szCs w:val="20"/>
        </w:rPr>
        <w:t xml:space="preserve">to enhance </w:t>
      </w:r>
      <w:r w:rsidR="00AD7473">
        <w:rPr>
          <w:rFonts w:ascii="Century Gothic" w:hAnsi="Century Gothic" w:cstheme="minorHAnsi"/>
          <w:szCs w:val="20"/>
        </w:rPr>
        <w:t xml:space="preserve">the department’s </w:t>
      </w:r>
      <w:r w:rsidR="003A76BF">
        <w:rPr>
          <w:rFonts w:ascii="Century Gothic" w:hAnsi="Century Gothic" w:cstheme="minorHAnsi"/>
          <w:szCs w:val="20"/>
        </w:rPr>
        <w:t>service delivery to emerging farmers</w:t>
      </w:r>
      <w:r w:rsidR="005F5DF6">
        <w:rPr>
          <w:rFonts w:ascii="Century Gothic" w:hAnsi="Century Gothic" w:cstheme="minorHAnsi"/>
          <w:szCs w:val="20"/>
        </w:rPr>
        <w:t xml:space="preserve">. This </w:t>
      </w:r>
      <w:r w:rsidR="003A76BF">
        <w:rPr>
          <w:rFonts w:ascii="Century Gothic" w:hAnsi="Century Gothic" w:cstheme="minorHAnsi"/>
          <w:szCs w:val="20"/>
        </w:rPr>
        <w:t xml:space="preserve">was done in </w:t>
      </w:r>
      <w:r w:rsidR="00AD7473">
        <w:rPr>
          <w:rFonts w:ascii="Century Gothic" w:hAnsi="Century Gothic" w:cstheme="minorHAnsi"/>
          <w:szCs w:val="20"/>
        </w:rPr>
        <w:t>collaboration</w:t>
      </w:r>
      <w:r w:rsidR="003A76BF">
        <w:rPr>
          <w:rFonts w:ascii="Century Gothic" w:hAnsi="Century Gothic" w:cstheme="minorHAnsi"/>
          <w:szCs w:val="20"/>
        </w:rPr>
        <w:t xml:space="preserve"> with </w:t>
      </w:r>
      <w:r w:rsidR="009C14A2">
        <w:rPr>
          <w:rFonts w:ascii="Century Gothic" w:hAnsi="Century Gothic" w:cstheme="minorHAnsi"/>
          <w:szCs w:val="20"/>
        </w:rPr>
        <w:t xml:space="preserve">a representative of </w:t>
      </w:r>
      <w:r w:rsidR="003A76BF">
        <w:rPr>
          <w:rFonts w:ascii="Century Gothic" w:hAnsi="Century Gothic" w:cstheme="minorHAnsi"/>
          <w:szCs w:val="20"/>
        </w:rPr>
        <w:t>the Swedish Institute of Public Administration.</w:t>
      </w:r>
    </w:p>
    <w:p w14:paraId="26580F6B" w14:textId="0F40DAA7" w:rsidR="00F15C61" w:rsidRDefault="00F15C61" w:rsidP="006F120E">
      <w:pPr>
        <w:spacing w:after="240" w:line="276" w:lineRule="auto"/>
        <w:jc w:val="both"/>
        <w:rPr>
          <w:rFonts w:ascii="Century Gothic" w:hAnsi="Century Gothic" w:cstheme="minorHAnsi"/>
          <w:szCs w:val="20"/>
        </w:rPr>
      </w:pPr>
    </w:p>
    <w:p w14:paraId="129E1CC0" w14:textId="1D143F01" w:rsidR="00C74A29" w:rsidRPr="00C74A29" w:rsidRDefault="001A5275" w:rsidP="00C74A29">
      <w:pPr>
        <w:pStyle w:val="ListParagraph"/>
        <w:ind w:left="0"/>
        <w:rPr>
          <w:rFonts w:ascii="Century Gothic" w:hAnsi="Century Gothic" w:cs="Arial"/>
          <w:sz w:val="20"/>
        </w:rPr>
      </w:pPr>
      <w:r w:rsidRPr="00C74A29">
        <w:rPr>
          <w:rFonts w:ascii="Century Gothic" w:hAnsi="Century Gothic" w:cstheme="minorHAnsi"/>
          <w:sz w:val="20"/>
        </w:rPr>
        <w:t>Mr. Coetzee started a career in banking as agricultural specialist for the Lower Orange River Region, Upington, Northern Cape in 1999 when he was appointed in the Agriculture Division of ABSA Bank</w:t>
      </w:r>
      <w:r w:rsidR="007D7B6F" w:rsidRPr="00C74A29">
        <w:rPr>
          <w:rFonts w:ascii="Century Gothic" w:hAnsi="Century Gothic" w:cstheme="minorHAnsi"/>
          <w:sz w:val="20"/>
        </w:rPr>
        <w:t xml:space="preserve">. In 2014 he joined the Agriculture Division of First National Bank </w:t>
      </w:r>
      <w:r w:rsidR="003D7F9F" w:rsidRPr="00C74A29">
        <w:rPr>
          <w:rFonts w:ascii="Century Gothic" w:hAnsi="Century Gothic" w:cstheme="minorHAnsi"/>
          <w:sz w:val="20"/>
        </w:rPr>
        <w:t xml:space="preserve">(FNB) </w:t>
      </w:r>
      <w:r w:rsidR="007D7B6F" w:rsidRPr="00C74A29">
        <w:rPr>
          <w:rFonts w:ascii="Century Gothic" w:hAnsi="Century Gothic" w:cstheme="minorHAnsi"/>
          <w:sz w:val="20"/>
        </w:rPr>
        <w:t xml:space="preserve">as agricultural manager in the Northern Cape </w:t>
      </w:r>
      <w:r w:rsidR="00183100" w:rsidRPr="00C74A29">
        <w:rPr>
          <w:rFonts w:ascii="Century Gothic" w:hAnsi="Century Gothic" w:cstheme="minorHAnsi"/>
          <w:sz w:val="20"/>
        </w:rPr>
        <w:t xml:space="preserve">Province </w:t>
      </w:r>
      <w:r w:rsidR="007D7B6F" w:rsidRPr="00C74A29">
        <w:rPr>
          <w:rFonts w:ascii="Century Gothic" w:hAnsi="Century Gothic" w:cstheme="minorHAnsi"/>
          <w:sz w:val="20"/>
        </w:rPr>
        <w:t>at Upington.</w:t>
      </w:r>
      <w:r w:rsidR="00C84ED9" w:rsidRPr="00C74A29">
        <w:rPr>
          <w:rFonts w:ascii="Century Gothic" w:hAnsi="Century Gothic" w:cstheme="minorHAnsi"/>
          <w:sz w:val="20"/>
        </w:rPr>
        <w:t xml:space="preserve"> </w:t>
      </w:r>
      <w:r w:rsidR="00C74A29" w:rsidRPr="00C74A29">
        <w:rPr>
          <w:rFonts w:ascii="Century Gothic" w:hAnsi="Century Gothic" w:cs="Arial"/>
          <w:sz w:val="20"/>
        </w:rPr>
        <w:t>He worked</w:t>
      </w:r>
      <w:r w:rsidR="00A72DAA">
        <w:rPr>
          <w:rFonts w:ascii="Century Gothic" w:hAnsi="Century Gothic" w:cs="Arial"/>
          <w:sz w:val="20"/>
        </w:rPr>
        <w:t xml:space="preserve"> in</w:t>
      </w:r>
      <w:r w:rsidR="00C74A29" w:rsidRPr="00C74A29">
        <w:rPr>
          <w:rFonts w:ascii="Century Gothic" w:hAnsi="Century Gothic" w:cs="Arial"/>
          <w:sz w:val="20"/>
        </w:rPr>
        <w:t xml:space="preserve"> regional team</w:t>
      </w:r>
      <w:r w:rsidR="00C74A29">
        <w:rPr>
          <w:rFonts w:ascii="Century Gothic" w:hAnsi="Century Gothic" w:cs="Arial"/>
          <w:sz w:val="20"/>
        </w:rPr>
        <w:t>s</w:t>
      </w:r>
      <w:r w:rsidR="00C74A29" w:rsidRPr="00C74A29">
        <w:rPr>
          <w:rFonts w:ascii="Century Gothic" w:hAnsi="Century Gothic" w:cs="Arial"/>
          <w:sz w:val="20"/>
        </w:rPr>
        <w:t xml:space="preserve"> where he advised relationship managers, credit managers, risk managers</w:t>
      </w:r>
      <w:r w:rsidR="00C17276">
        <w:rPr>
          <w:rFonts w:ascii="Century Gothic" w:hAnsi="Century Gothic" w:cs="Arial"/>
          <w:sz w:val="20"/>
        </w:rPr>
        <w:t xml:space="preserve">, regional and national management </w:t>
      </w:r>
      <w:r w:rsidR="00C74A29" w:rsidRPr="00C74A29">
        <w:rPr>
          <w:rFonts w:ascii="Century Gothic" w:hAnsi="Century Gothic" w:cs="Arial"/>
          <w:sz w:val="20"/>
        </w:rPr>
        <w:t>and regional and national credit committees</w:t>
      </w:r>
      <w:r w:rsidR="00C17276">
        <w:rPr>
          <w:rFonts w:ascii="Century Gothic" w:hAnsi="Century Gothic" w:cs="Arial"/>
          <w:sz w:val="20"/>
        </w:rPr>
        <w:t xml:space="preserve"> </w:t>
      </w:r>
      <w:r w:rsidR="00030265">
        <w:rPr>
          <w:rFonts w:ascii="Century Gothic" w:hAnsi="Century Gothic" w:cs="Arial"/>
          <w:sz w:val="20"/>
        </w:rPr>
        <w:t>about</w:t>
      </w:r>
      <w:r w:rsidR="00C17276">
        <w:rPr>
          <w:rFonts w:ascii="Century Gothic" w:hAnsi="Century Gothic" w:cs="Arial"/>
          <w:sz w:val="20"/>
        </w:rPr>
        <w:t xml:space="preserve"> </w:t>
      </w:r>
      <w:r w:rsidR="00D72FDC">
        <w:rPr>
          <w:rFonts w:ascii="Century Gothic" w:hAnsi="Century Gothic" w:cs="Arial"/>
          <w:sz w:val="20"/>
        </w:rPr>
        <w:t xml:space="preserve">the </w:t>
      </w:r>
      <w:r w:rsidR="00C17276">
        <w:rPr>
          <w:rFonts w:ascii="Century Gothic" w:hAnsi="Century Gothic" w:cs="Arial"/>
          <w:sz w:val="20"/>
        </w:rPr>
        <w:t xml:space="preserve">agriculture </w:t>
      </w:r>
      <w:r w:rsidR="00D72FDC">
        <w:rPr>
          <w:rFonts w:ascii="Century Gothic" w:hAnsi="Century Gothic" w:cs="Arial"/>
          <w:sz w:val="20"/>
        </w:rPr>
        <w:t xml:space="preserve">sector </w:t>
      </w:r>
      <w:r w:rsidR="00C17276">
        <w:rPr>
          <w:rFonts w:ascii="Century Gothic" w:hAnsi="Century Gothic" w:cs="Arial"/>
          <w:sz w:val="20"/>
        </w:rPr>
        <w:t>on producer</w:t>
      </w:r>
      <w:r w:rsidR="00D72FDC">
        <w:rPr>
          <w:rFonts w:ascii="Century Gothic" w:hAnsi="Century Gothic" w:cs="Arial"/>
          <w:sz w:val="20"/>
        </w:rPr>
        <w:t xml:space="preserve"> (micro)</w:t>
      </w:r>
      <w:r w:rsidR="00C17276">
        <w:rPr>
          <w:rFonts w:ascii="Century Gothic" w:hAnsi="Century Gothic" w:cs="Arial"/>
          <w:sz w:val="20"/>
        </w:rPr>
        <w:t>, regional</w:t>
      </w:r>
      <w:r w:rsidR="00D72FDC">
        <w:rPr>
          <w:rFonts w:ascii="Century Gothic" w:hAnsi="Century Gothic" w:cs="Arial"/>
          <w:sz w:val="20"/>
        </w:rPr>
        <w:t xml:space="preserve"> and </w:t>
      </w:r>
      <w:r w:rsidR="00C17276">
        <w:rPr>
          <w:rFonts w:ascii="Century Gothic" w:hAnsi="Century Gothic" w:cs="Arial"/>
          <w:sz w:val="20"/>
        </w:rPr>
        <w:t xml:space="preserve">provincial levels. </w:t>
      </w:r>
    </w:p>
    <w:p w14:paraId="68C20A65" w14:textId="77777777" w:rsidR="00C74A29" w:rsidRDefault="00C74A29" w:rsidP="00180CCD">
      <w:pPr>
        <w:pStyle w:val="ListParagraph"/>
        <w:ind w:left="0"/>
        <w:rPr>
          <w:rFonts w:ascii="Century Gothic" w:hAnsi="Century Gothic" w:cstheme="minorHAnsi"/>
          <w:sz w:val="20"/>
        </w:rPr>
      </w:pPr>
    </w:p>
    <w:p w14:paraId="2434E30D" w14:textId="2B3F50C1" w:rsidR="00E248E4" w:rsidRDefault="00C74A29" w:rsidP="00180CCD">
      <w:pPr>
        <w:pStyle w:val="ListParagraph"/>
        <w:ind w:left="0"/>
        <w:rPr>
          <w:rFonts w:ascii="Century Gothic" w:hAnsi="Century Gothic" w:cs="Arial"/>
          <w:sz w:val="20"/>
        </w:rPr>
      </w:pPr>
      <w:r>
        <w:rPr>
          <w:rFonts w:ascii="Century Gothic" w:hAnsi="Century Gothic" w:cstheme="minorHAnsi"/>
          <w:sz w:val="20"/>
        </w:rPr>
        <w:t xml:space="preserve">During his banking career he </w:t>
      </w:r>
      <w:r w:rsidR="00C84ED9" w:rsidRPr="00180CCD">
        <w:rPr>
          <w:rFonts w:ascii="Century Gothic" w:hAnsi="Century Gothic" w:cstheme="minorHAnsi"/>
          <w:sz w:val="20"/>
        </w:rPr>
        <w:t xml:space="preserve">acquired experience about financing clients in both the primary and secondary agriculture sectors. </w:t>
      </w:r>
      <w:r w:rsidR="00180CCD">
        <w:rPr>
          <w:rFonts w:ascii="Century Gothic" w:hAnsi="Century Gothic" w:cstheme="minorHAnsi"/>
          <w:sz w:val="20"/>
        </w:rPr>
        <w:t xml:space="preserve">As </w:t>
      </w:r>
      <w:r w:rsidR="00180CCD" w:rsidRPr="00180CCD">
        <w:rPr>
          <w:rFonts w:ascii="Century Gothic" w:hAnsi="Century Gothic" w:cs="Arial"/>
          <w:sz w:val="20"/>
        </w:rPr>
        <w:t>agric</w:t>
      </w:r>
      <w:r w:rsidR="00180CCD">
        <w:rPr>
          <w:rFonts w:ascii="Century Gothic" w:hAnsi="Century Gothic" w:cs="Arial"/>
          <w:sz w:val="20"/>
        </w:rPr>
        <w:t>ultural manager he analyze</w:t>
      </w:r>
      <w:r w:rsidR="00BE6F13">
        <w:rPr>
          <w:rFonts w:ascii="Century Gothic" w:hAnsi="Century Gothic" w:cs="Arial"/>
          <w:sz w:val="20"/>
        </w:rPr>
        <w:t>d</w:t>
      </w:r>
      <w:r w:rsidR="00180CCD">
        <w:rPr>
          <w:rFonts w:ascii="Century Gothic" w:hAnsi="Century Gothic" w:cs="Arial"/>
          <w:sz w:val="20"/>
        </w:rPr>
        <w:t xml:space="preserve"> and report</w:t>
      </w:r>
      <w:r w:rsidR="00BE6F13">
        <w:rPr>
          <w:rFonts w:ascii="Century Gothic" w:hAnsi="Century Gothic" w:cs="Arial"/>
          <w:sz w:val="20"/>
        </w:rPr>
        <w:t>ed</w:t>
      </w:r>
      <w:r w:rsidR="00180CCD">
        <w:rPr>
          <w:rFonts w:ascii="Century Gothic" w:hAnsi="Century Gothic" w:cs="Arial"/>
          <w:sz w:val="20"/>
        </w:rPr>
        <w:t xml:space="preserve"> </w:t>
      </w:r>
      <w:r w:rsidR="00180CCD" w:rsidRPr="00180CCD">
        <w:rPr>
          <w:rFonts w:ascii="Century Gothic" w:hAnsi="Century Gothic" w:cs="Arial"/>
          <w:sz w:val="20"/>
        </w:rPr>
        <w:t xml:space="preserve">about </w:t>
      </w:r>
      <w:r w:rsidR="00180CCD">
        <w:rPr>
          <w:rFonts w:ascii="Century Gothic" w:hAnsi="Century Gothic" w:cs="Arial"/>
          <w:sz w:val="20"/>
        </w:rPr>
        <w:t xml:space="preserve">individual </w:t>
      </w:r>
      <w:r w:rsidR="00180CCD" w:rsidRPr="00180CCD">
        <w:rPr>
          <w:rFonts w:ascii="Century Gothic" w:hAnsi="Century Gothic" w:cs="Arial"/>
          <w:sz w:val="20"/>
        </w:rPr>
        <w:t>clients</w:t>
      </w:r>
      <w:r w:rsidR="00180CCD">
        <w:rPr>
          <w:rFonts w:ascii="Century Gothic" w:hAnsi="Century Gothic" w:cs="Arial"/>
          <w:sz w:val="20"/>
        </w:rPr>
        <w:t>’</w:t>
      </w:r>
      <w:r w:rsidR="00180CCD" w:rsidRPr="00180CCD">
        <w:rPr>
          <w:rFonts w:ascii="Century Gothic" w:hAnsi="Century Gothic" w:cs="Arial"/>
          <w:sz w:val="20"/>
        </w:rPr>
        <w:t xml:space="preserve"> farm resources and utilization</w:t>
      </w:r>
      <w:r w:rsidR="00BE6F13">
        <w:rPr>
          <w:rFonts w:ascii="Century Gothic" w:hAnsi="Century Gothic" w:cs="Arial"/>
          <w:sz w:val="20"/>
        </w:rPr>
        <w:t xml:space="preserve"> thereof</w:t>
      </w:r>
      <w:r w:rsidR="00180CCD" w:rsidRPr="00180CCD">
        <w:rPr>
          <w:rFonts w:ascii="Century Gothic" w:hAnsi="Century Gothic" w:cs="Arial"/>
          <w:sz w:val="20"/>
        </w:rPr>
        <w:t>, farm operations</w:t>
      </w:r>
      <w:r w:rsidR="00180CCD">
        <w:rPr>
          <w:rFonts w:ascii="Century Gothic" w:hAnsi="Century Gothic" w:cs="Arial"/>
          <w:sz w:val="20"/>
        </w:rPr>
        <w:t xml:space="preserve"> and practices</w:t>
      </w:r>
      <w:r w:rsidR="00180CCD" w:rsidRPr="00180CCD">
        <w:rPr>
          <w:rFonts w:ascii="Century Gothic" w:hAnsi="Century Gothic" w:cs="Arial"/>
          <w:sz w:val="20"/>
        </w:rPr>
        <w:t>, financial position</w:t>
      </w:r>
      <w:r w:rsidR="00180CCD">
        <w:rPr>
          <w:rFonts w:ascii="Century Gothic" w:hAnsi="Century Gothic" w:cs="Arial"/>
          <w:sz w:val="20"/>
        </w:rPr>
        <w:t xml:space="preserve">, credit needs, </w:t>
      </w:r>
      <w:r>
        <w:rPr>
          <w:rFonts w:ascii="Century Gothic" w:hAnsi="Century Gothic" w:cs="Arial"/>
          <w:sz w:val="20"/>
        </w:rPr>
        <w:t xml:space="preserve">and </w:t>
      </w:r>
      <w:r w:rsidR="00180CCD">
        <w:rPr>
          <w:rFonts w:ascii="Century Gothic" w:hAnsi="Century Gothic" w:cs="Arial"/>
          <w:sz w:val="20"/>
        </w:rPr>
        <w:t xml:space="preserve">viability and </w:t>
      </w:r>
      <w:r w:rsidR="009F706A">
        <w:rPr>
          <w:rFonts w:ascii="Century Gothic" w:hAnsi="Century Gothic" w:cs="Arial"/>
          <w:sz w:val="20"/>
        </w:rPr>
        <w:t>repayment ability</w:t>
      </w:r>
      <w:r w:rsidR="00180CCD">
        <w:rPr>
          <w:rFonts w:ascii="Century Gothic" w:hAnsi="Century Gothic" w:cs="Arial"/>
          <w:sz w:val="20"/>
        </w:rPr>
        <w:t xml:space="preserve"> </w:t>
      </w:r>
      <w:r w:rsidR="00180CCD" w:rsidRPr="00180CCD">
        <w:rPr>
          <w:rFonts w:ascii="Century Gothic" w:hAnsi="Century Gothic" w:cs="Arial"/>
          <w:sz w:val="20"/>
        </w:rPr>
        <w:t>forecasts</w:t>
      </w:r>
      <w:r w:rsidR="00180CCD">
        <w:rPr>
          <w:rFonts w:ascii="Century Gothic" w:hAnsi="Century Gothic" w:cs="Arial"/>
          <w:sz w:val="20"/>
        </w:rPr>
        <w:t xml:space="preserve"> within the </w:t>
      </w:r>
      <w:r w:rsidR="00BE6F13">
        <w:rPr>
          <w:rFonts w:ascii="Century Gothic" w:hAnsi="Century Gothic" w:cs="Arial"/>
          <w:sz w:val="20"/>
        </w:rPr>
        <w:t xml:space="preserve">banks’ </w:t>
      </w:r>
      <w:r>
        <w:rPr>
          <w:rFonts w:ascii="Century Gothic" w:hAnsi="Century Gothic" w:cs="Arial"/>
          <w:sz w:val="20"/>
        </w:rPr>
        <w:t xml:space="preserve">policy </w:t>
      </w:r>
      <w:r w:rsidR="00BE6F13">
        <w:rPr>
          <w:rFonts w:ascii="Century Gothic" w:hAnsi="Century Gothic" w:cs="Arial"/>
          <w:sz w:val="20"/>
        </w:rPr>
        <w:t xml:space="preserve">regulations </w:t>
      </w:r>
      <w:r w:rsidR="009F706A">
        <w:rPr>
          <w:rFonts w:ascii="Century Gothic" w:hAnsi="Century Gothic" w:cs="Arial"/>
          <w:sz w:val="20"/>
        </w:rPr>
        <w:t>on</w:t>
      </w:r>
      <w:r w:rsidR="00BE6F13">
        <w:rPr>
          <w:rFonts w:ascii="Century Gothic" w:hAnsi="Century Gothic" w:cs="Arial"/>
          <w:sz w:val="20"/>
        </w:rPr>
        <w:t xml:space="preserve"> affordable </w:t>
      </w:r>
      <w:r w:rsidR="009F706A">
        <w:rPr>
          <w:rFonts w:ascii="Century Gothic" w:hAnsi="Century Gothic" w:cs="Arial"/>
          <w:sz w:val="20"/>
        </w:rPr>
        <w:t xml:space="preserve">credit </w:t>
      </w:r>
      <w:r w:rsidR="00BE6F13">
        <w:rPr>
          <w:rFonts w:ascii="Century Gothic" w:hAnsi="Century Gothic" w:cs="Arial"/>
          <w:sz w:val="20"/>
        </w:rPr>
        <w:t xml:space="preserve">lending. Financing solutions </w:t>
      </w:r>
      <w:r w:rsidR="001B46C7">
        <w:rPr>
          <w:rFonts w:ascii="Century Gothic" w:hAnsi="Century Gothic" w:cs="Arial"/>
          <w:sz w:val="20"/>
        </w:rPr>
        <w:t>for operational expenditure, capital expenditure</w:t>
      </w:r>
      <w:r w:rsidR="00970580">
        <w:rPr>
          <w:rFonts w:ascii="Century Gothic" w:hAnsi="Century Gothic" w:cs="Arial"/>
          <w:sz w:val="20"/>
        </w:rPr>
        <w:t xml:space="preserve">, horizontal and vertical </w:t>
      </w:r>
      <w:r w:rsidR="001B46C7">
        <w:rPr>
          <w:rFonts w:ascii="Century Gothic" w:hAnsi="Century Gothic" w:cs="Arial"/>
          <w:sz w:val="20"/>
        </w:rPr>
        <w:t xml:space="preserve">expansion of farm businesses </w:t>
      </w:r>
      <w:r w:rsidR="00970580">
        <w:rPr>
          <w:rFonts w:ascii="Century Gothic" w:hAnsi="Century Gothic" w:cs="Arial"/>
          <w:sz w:val="20"/>
        </w:rPr>
        <w:t xml:space="preserve">and land </w:t>
      </w:r>
      <w:r w:rsidR="001B46C7">
        <w:rPr>
          <w:rFonts w:ascii="Century Gothic" w:hAnsi="Century Gothic" w:cs="Arial"/>
          <w:sz w:val="20"/>
        </w:rPr>
        <w:t xml:space="preserve">acquisition </w:t>
      </w:r>
      <w:r w:rsidR="00BE6F13">
        <w:rPr>
          <w:rFonts w:ascii="Century Gothic" w:hAnsi="Century Gothic" w:cs="Arial"/>
          <w:sz w:val="20"/>
        </w:rPr>
        <w:t>w</w:t>
      </w:r>
      <w:r w:rsidR="001B46C7">
        <w:rPr>
          <w:rFonts w:ascii="Century Gothic" w:hAnsi="Century Gothic" w:cs="Arial"/>
          <w:sz w:val="20"/>
        </w:rPr>
        <w:t xml:space="preserve">ere </w:t>
      </w:r>
      <w:r w:rsidR="00BE6F13">
        <w:rPr>
          <w:rFonts w:ascii="Century Gothic" w:hAnsi="Century Gothic" w:cs="Arial"/>
          <w:sz w:val="20"/>
        </w:rPr>
        <w:t xml:space="preserve">proposed for producers specializing in or combining the following farm enterprises: fresh export grapes, raisins, citrus, pecan nuts, wine grape production </w:t>
      </w:r>
      <w:r w:rsidR="008320D5">
        <w:rPr>
          <w:rFonts w:ascii="Century Gothic" w:hAnsi="Century Gothic" w:cs="Arial"/>
          <w:sz w:val="20"/>
        </w:rPr>
        <w:t>rotational grain crops</w:t>
      </w:r>
      <w:r w:rsidR="002653F9">
        <w:rPr>
          <w:rFonts w:ascii="Century Gothic" w:hAnsi="Century Gothic" w:cs="Arial"/>
          <w:sz w:val="20"/>
        </w:rPr>
        <w:t xml:space="preserve"> and extensive livestock farming. </w:t>
      </w:r>
    </w:p>
    <w:p w14:paraId="77B11F70" w14:textId="77777777" w:rsidR="00E248E4" w:rsidRDefault="00E248E4" w:rsidP="00180CCD">
      <w:pPr>
        <w:pStyle w:val="ListParagraph"/>
        <w:ind w:left="0"/>
        <w:rPr>
          <w:rFonts w:ascii="Century Gothic" w:hAnsi="Century Gothic" w:cs="Arial"/>
          <w:sz w:val="20"/>
        </w:rPr>
      </w:pPr>
    </w:p>
    <w:p w14:paraId="3BE70543" w14:textId="04D00EBD" w:rsidR="00180CCD" w:rsidRDefault="00CC5D3F" w:rsidP="00180CCD">
      <w:pPr>
        <w:pStyle w:val="ListParagraph"/>
        <w:ind w:left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Secondary agriculture clients included the financing of raisin packer-exporters’ </w:t>
      </w:r>
      <w:r w:rsidR="00E248E4">
        <w:rPr>
          <w:rFonts w:ascii="Century Gothic" w:hAnsi="Century Gothic" w:cs="Arial"/>
          <w:sz w:val="20"/>
        </w:rPr>
        <w:t xml:space="preserve">raisin </w:t>
      </w:r>
      <w:r>
        <w:rPr>
          <w:rFonts w:ascii="Century Gothic" w:hAnsi="Century Gothic" w:cs="Arial"/>
          <w:sz w:val="20"/>
        </w:rPr>
        <w:t xml:space="preserve">procurement </w:t>
      </w:r>
      <w:r w:rsidR="00E248E4">
        <w:rPr>
          <w:rFonts w:ascii="Century Gothic" w:hAnsi="Century Gothic" w:cs="Arial"/>
          <w:sz w:val="20"/>
        </w:rPr>
        <w:t>from producers, their plants’ operation</w:t>
      </w:r>
      <w:r w:rsidR="00916282">
        <w:rPr>
          <w:rFonts w:ascii="Century Gothic" w:hAnsi="Century Gothic" w:cs="Arial"/>
          <w:sz w:val="20"/>
        </w:rPr>
        <w:t>al and overhead</w:t>
      </w:r>
      <w:r w:rsidR="00E248E4">
        <w:rPr>
          <w:rFonts w:ascii="Century Gothic" w:hAnsi="Century Gothic" w:cs="Arial"/>
          <w:sz w:val="20"/>
        </w:rPr>
        <w:t xml:space="preserve"> cost</w:t>
      </w:r>
      <w:r w:rsidR="00C74A29">
        <w:rPr>
          <w:rFonts w:ascii="Century Gothic" w:hAnsi="Century Gothic" w:cs="Arial"/>
          <w:sz w:val="20"/>
        </w:rPr>
        <w:t xml:space="preserve">, </w:t>
      </w:r>
      <w:r w:rsidR="00E248E4">
        <w:rPr>
          <w:rFonts w:ascii="Century Gothic" w:hAnsi="Century Gothic" w:cs="Arial"/>
          <w:sz w:val="20"/>
        </w:rPr>
        <w:t>exporting cost up to FOB stage</w:t>
      </w:r>
      <w:r w:rsidR="00C74A29">
        <w:rPr>
          <w:rFonts w:ascii="Century Gothic" w:hAnsi="Century Gothic" w:cs="Arial"/>
          <w:sz w:val="20"/>
        </w:rPr>
        <w:t xml:space="preserve"> and their asset financing needs for the expansion of operations.</w:t>
      </w:r>
    </w:p>
    <w:p w14:paraId="3CD21997" w14:textId="632C80C8" w:rsidR="00C17276" w:rsidRDefault="00C17276" w:rsidP="00180CCD">
      <w:pPr>
        <w:pStyle w:val="ListParagraph"/>
        <w:ind w:left="0"/>
        <w:rPr>
          <w:rFonts w:ascii="Century Gothic" w:hAnsi="Century Gothic" w:cs="Arial"/>
          <w:sz w:val="20"/>
        </w:rPr>
      </w:pPr>
    </w:p>
    <w:p w14:paraId="3D556B12" w14:textId="7586624D" w:rsidR="00C17276" w:rsidRDefault="00C17276" w:rsidP="00180CCD">
      <w:pPr>
        <w:pStyle w:val="ListParagraph"/>
        <w:ind w:left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His work also included </w:t>
      </w:r>
      <w:r w:rsidR="005350F2">
        <w:rPr>
          <w:rFonts w:ascii="Century Gothic" w:hAnsi="Century Gothic" w:cs="Arial"/>
          <w:sz w:val="20"/>
        </w:rPr>
        <w:t xml:space="preserve">the </w:t>
      </w:r>
      <w:r w:rsidR="00D72FDC">
        <w:rPr>
          <w:rFonts w:ascii="Century Gothic" w:hAnsi="Century Gothic" w:cs="Arial"/>
          <w:sz w:val="20"/>
        </w:rPr>
        <w:t>structuring</w:t>
      </w:r>
      <w:r w:rsidR="005350F2">
        <w:rPr>
          <w:rFonts w:ascii="Century Gothic" w:hAnsi="Century Gothic" w:cs="Arial"/>
          <w:sz w:val="20"/>
        </w:rPr>
        <w:t xml:space="preserve"> </w:t>
      </w:r>
      <w:r w:rsidR="00930F0B">
        <w:rPr>
          <w:rFonts w:ascii="Century Gothic" w:hAnsi="Century Gothic" w:cs="Arial"/>
          <w:sz w:val="20"/>
        </w:rPr>
        <w:t xml:space="preserve">of and </w:t>
      </w:r>
      <w:r>
        <w:rPr>
          <w:rFonts w:ascii="Century Gothic" w:hAnsi="Century Gothic" w:cs="Arial"/>
          <w:sz w:val="20"/>
        </w:rPr>
        <w:t xml:space="preserve">viability </w:t>
      </w:r>
      <w:r>
        <w:rPr>
          <w:rFonts w:ascii="Century Gothic" w:hAnsi="Century Gothic" w:cs="Arial"/>
          <w:sz w:val="20"/>
        </w:rPr>
        <w:t>studies</w:t>
      </w:r>
      <w:r w:rsidR="005350F2">
        <w:rPr>
          <w:rFonts w:ascii="Century Gothic" w:hAnsi="Century Gothic" w:cs="Arial"/>
          <w:sz w:val="20"/>
        </w:rPr>
        <w:t xml:space="preserve"> and </w:t>
      </w:r>
      <w:r w:rsidR="00930F0B" w:rsidRPr="00180CCD">
        <w:rPr>
          <w:rFonts w:ascii="Century Gothic" w:hAnsi="Century Gothic" w:cs="Arial"/>
          <w:sz w:val="20"/>
        </w:rPr>
        <w:t>forecasts</w:t>
      </w:r>
      <w:r w:rsidR="00930F0B">
        <w:rPr>
          <w:rFonts w:ascii="Century Gothic" w:hAnsi="Century Gothic" w:cs="Arial"/>
          <w:sz w:val="20"/>
        </w:rPr>
        <w:t xml:space="preserve"> </w:t>
      </w:r>
      <w:r w:rsidR="0053166E">
        <w:rPr>
          <w:rFonts w:ascii="Century Gothic" w:hAnsi="Century Gothic" w:cs="Arial"/>
          <w:sz w:val="20"/>
        </w:rPr>
        <w:t>for</w:t>
      </w:r>
      <w:r w:rsidR="00930F0B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 xml:space="preserve">repayment ability </w:t>
      </w:r>
      <w:r w:rsidR="0053166E">
        <w:rPr>
          <w:rFonts w:ascii="Century Gothic" w:hAnsi="Century Gothic" w:cs="Arial"/>
          <w:sz w:val="20"/>
        </w:rPr>
        <w:t>when</w:t>
      </w:r>
      <w:r w:rsidR="00F219A0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financing BEE projects whereby commercial farmers empowered their farm workers</w:t>
      </w:r>
      <w:r w:rsidR="0011245A">
        <w:rPr>
          <w:rFonts w:ascii="Century Gothic" w:hAnsi="Century Gothic" w:cs="Arial"/>
          <w:sz w:val="20"/>
        </w:rPr>
        <w:t xml:space="preserve"> through farm workers trusts</w:t>
      </w:r>
      <w:r>
        <w:rPr>
          <w:rFonts w:ascii="Century Gothic" w:hAnsi="Century Gothic" w:cs="Arial"/>
          <w:sz w:val="20"/>
        </w:rPr>
        <w:t xml:space="preserve">. </w:t>
      </w:r>
    </w:p>
    <w:p w14:paraId="69A2B78B" w14:textId="77777777" w:rsidR="0002137C" w:rsidRDefault="0002137C" w:rsidP="00492F81">
      <w:pPr>
        <w:rPr>
          <w:rFonts w:ascii="Century Gothic" w:hAnsi="Century Gothic" w:cs="Calibri"/>
          <w:szCs w:val="20"/>
        </w:rPr>
      </w:pPr>
    </w:p>
    <w:p w14:paraId="126B09E1" w14:textId="7256AE03" w:rsidR="0002137C" w:rsidRPr="0002137C" w:rsidRDefault="00C31175" w:rsidP="00492F81">
      <w:pPr>
        <w:rPr>
          <w:rFonts w:ascii="Century Gothic" w:hAnsi="Century Gothic" w:cs="Calibri"/>
          <w:szCs w:val="20"/>
        </w:rPr>
      </w:pPr>
      <w:r w:rsidRPr="00C31175">
        <w:rPr>
          <w:rFonts w:ascii="Century Gothic" w:hAnsi="Century Gothic" w:cs="Calibri"/>
          <w:szCs w:val="20"/>
        </w:rPr>
        <w:t xml:space="preserve">Mr. Coetzee </w:t>
      </w:r>
      <w:r w:rsidR="0002137C">
        <w:rPr>
          <w:rFonts w:ascii="Century Gothic" w:hAnsi="Century Gothic" w:cs="Calibri"/>
          <w:szCs w:val="20"/>
        </w:rPr>
        <w:t xml:space="preserve">retired from First National bank in 2019.  He is currently developing an orientation course on a project basis for trainee agricultural managers of the Agriculture Division of FNB in collaboration with the Johannesburg firm </w:t>
      </w:r>
      <w:r w:rsidR="0002137C" w:rsidRPr="0002137C">
        <w:rPr>
          <w:rFonts w:ascii="Century Gothic" w:hAnsi="Century Gothic" w:cs="Calibri"/>
          <w:i/>
          <w:iCs/>
          <w:szCs w:val="20"/>
        </w:rPr>
        <w:t>Knowledge to Motion</w:t>
      </w:r>
      <w:r w:rsidR="0002137C">
        <w:rPr>
          <w:rFonts w:ascii="Century Gothic" w:hAnsi="Century Gothic" w:cs="Calibri"/>
          <w:i/>
          <w:iCs/>
          <w:szCs w:val="20"/>
        </w:rPr>
        <w:t xml:space="preserve"> (K2M)</w:t>
      </w:r>
      <w:r w:rsidR="0002137C">
        <w:rPr>
          <w:rFonts w:ascii="Century Gothic" w:hAnsi="Century Gothic" w:cs="Calibri"/>
          <w:szCs w:val="20"/>
        </w:rPr>
        <w:t>. K2M is accredited and contracted by the Learning &amp; Development Department of FNB.</w:t>
      </w:r>
    </w:p>
    <w:p w14:paraId="155A136D" w14:textId="77777777" w:rsidR="0002137C" w:rsidRDefault="0002137C" w:rsidP="00492F81">
      <w:pPr>
        <w:rPr>
          <w:rFonts w:ascii="Century Gothic" w:hAnsi="Century Gothic" w:cs="Calibri"/>
          <w:szCs w:val="20"/>
        </w:rPr>
      </w:pPr>
    </w:p>
    <w:p w14:paraId="0DB46590" w14:textId="06C294FB" w:rsidR="00492F81" w:rsidRDefault="007B1251" w:rsidP="00492F81">
      <w:pPr>
        <w:rPr>
          <w:rFonts w:ascii="Century Gothic" w:hAnsi="Century Gothic" w:cs="Calibri"/>
          <w:szCs w:val="20"/>
        </w:rPr>
      </w:pPr>
      <w:r>
        <w:rPr>
          <w:rFonts w:ascii="Century Gothic" w:hAnsi="Century Gothic" w:cs="Calibri"/>
          <w:szCs w:val="20"/>
        </w:rPr>
        <w:t xml:space="preserve">He </w:t>
      </w:r>
      <w:r w:rsidR="0002137C">
        <w:rPr>
          <w:rFonts w:ascii="Century Gothic" w:hAnsi="Century Gothic" w:cs="Calibri"/>
          <w:szCs w:val="20"/>
        </w:rPr>
        <w:t xml:space="preserve">is a moderator of the farm management </w:t>
      </w:r>
      <w:r w:rsidR="001D651F">
        <w:rPr>
          <w:rFonts w:ascii="Century Gothic" w:hAnsi="Century Gothic" w:cs="Calibri"/>
          <w:szCs w:val="20"/>
        </w:rPr>
        <w:t>modules</w:t>
      </w:r>
      <w:r w:rsidR="0002137C">
        <w:rPr>
          <w:rFonts w:ascii="Century Gothic" w:hAnsi="Century Gothic" w:cs="Calibri"/>
          <w:szCs w:val="20"/>
        </w:rPr>
        <w:t xml:space="preserve"> </w:t>
      </w:r>
      <w:r>
        <w:rPr>
          <w:rFonts w:ascii="Century Gothic" w:hAnsi="Century Gothic" w:cs="Calibri"/>
          <w:szCs w:val="20"/>
        </w:rPr>
        <w:t xml:space="preserve">of the </w:t>
      </w:r>
      <w:r w:rsidR="001D651F">
        <w:rPr>
          <w:rFonts w:ascii="Century Gothic" w:hAnsi="Century Gothic" w:cs="Calibri"/>
          <w:szCs w:val="20"/>
        </w:rPr>
        <w:t xml:space="preserve">Agricultural Management </w:t>
      </w:r>
      <w:r w:rsidR="00807133">
        <w:rPr>
          <w:rFonts w:ascii="Century Gothic" w:hAnsi="Century Gothic" w:cs="Calibri"/>
          <w:szCs w:val="20"/>
        </w:rPr>
        <w:t>d</w:t>
      </w:r>
      <w:r w:rsidR="001D651F">
        <w:rPr>
          <w:rFonts w:ascii="Century Gothic" w:hAnsi="Century Gothic" w:cs="Calibri"/>
          <w:szCs w:val="20"/>
        </w:rPr>
        <w:t xml:space="preserve">iploma </w:t>
      </w:r>
      <w:r w:rsidR="00807133">
        <w:rPr>
          <w:rFonts w:ascii="Century Gothic" w:hAnsi="Century Gothic" w:cs="Calibri"/>
          <w:szCs w:val="20"/>
        </w:rPr>
        <w:t xml:space="preserve">course </w:t>
      </w:r>
      <w:r w:rsidR="001D651F">
        <w:rPr>
          <w:rFonts w:ascii="Century Gothic" w:hAnsi="Century Gothic" w:cs="Calibri"/>
          <w:szCs w:val="20"/>
        </w:rPr>
        <w:t xml:space="preserve">at the </w:t>
      </w:r>
      <w:r w:rsidR="001E447F">
        <w:rPr>
          <w:rFonts w:ascii="Century Gothic" w:hAnsi="Century Gothic" w:cs="Calibri"/>
          <w:szCs w:val="20"/>
        </w:rPr>
        <w:t>Vaal University</w:t>
      </w:r>
      <w:r>
        <w:rPr>
          <w:rFonts w:ascii="Century Gothic" w:hAnsi="Century Gothic" w:cs="Calibri"/>
          <w:szCs w:val="20"/>
        </w:rPr>
        <w:t xml:space="preserve"> of Technology</w:t>
      </w:r>
      <w:r w:rsidR="001D651F">
        <w:rPr>
          <w:rFonts w:ascii="Century Gothic" w:hAnsi="Century Gothic" w:cs="Calibri"/>
          <w:szCs w:val="20"/>
        </w:rPr>
        <w:t xml:space="preserve">, </w:t>
      </w:r>
      <w:r>
        <w:rPr>
          <w:rFonts w:ascii="Century Gothic" w:hAnsi="Century Gothic" w:cs="Calibri"/>
          <w:szCs w:val="20"/>
        </w:rPr>
        <w:t>Upington</w:t>
      </w:r>
      <w:r w:rsidR="001E447F">
        <w:rPr>
          <w:rFonts w:ascii="Century Gothic" w:hAnsi="Century Gothic" w:cs="Calibri"/>
          <w:szCs w:val="20"/>
        </w:rPr>
        <w:t xml:space="preserve"> Campus</w:t>
      </w:r>
      <w:r w:rsidR="001D651F">
        <w:rPr>
          <w:rFonts w:ascii="Century Gothic" w:hAnsi="Century Gothic" w:cs="Calibri"/>
          <w:szCs w:val="20"/>
        </w:rPr>
        <w:t>,</w:t>
      </w:r>
      <w:r>
        <w:rPr>
          <w:rFonts w:ascii="Century Gothic" w:hAnsi="Century Gothic" w:cs="Calibri"/>
          <w:szCs w:val="20"/>
        </w:rPr>
        <w:t xml:space="preserve"> since 1998. </w:t>
      </w:r>
      <w:r w:rsidR="00807133">
        <w:rPr>
          <w:rFonts w:ascii="Century Gothic" w:hAnsi="Century Gothic" w:cs="Calibri"/>
          <w:szCs w:val="20"/>
        </w:rPr>
        <w:t xml:space="preserve">He became a member of the recently formed agricultural committee of the Upington Campus </w:t>
      </w:r>
    </w:p>
    <w:p w14:paraId="39ABA2D0" w14:textId="0891E639" w:rsidR="001D651F" w:rsidRDefault="001D651F" w:rsidP="00492F81">
      <w:pPr>
        <w:rPr>
          <w:rFonts w:ascii="Century Gothic" w:hAnsi="Century Gothic" w:cs="Calibri"/>
          <w:szCs w:val="20"/>
        </w:rPr>
      </w:pPr>
    </w:p>
    <w:p w14:paraId="6039D852" w14:textId="2407815A" w:rsidR="001D651F" w:rsidRDefault="00807133" w:rsidP="00492F81">
      <w:pPr>
        <w:rPr>
          <w:rFonts w:ascii="Century Gothic" w:hAnsi="Century Gothic" w:cs="Calibri"/>
          <w:szCs w:val="20"/>
        </w:rPr>
      </w:pPr>
      <w:r>
        <w:rPr>
          <w:rFonts w:ascii="Century Gothic" w:hAnsi="Century Gothic" w:cs="Calibri"/>
          <w:szCs w:val="20"/>
        </w:rPr>
        <w:t xml:space="preserve">In April 2020 Mr. Coetzee signed as an associate </w:t>
      </w:r>
      <w:r w:rsidR="007B43E1">
        <w:rPr>
          <w:rFonts w:ascii="Century Gothic" w:hAnsi="Century Gothic" w:cs="Calibri"/>
          <w:szCs w:val="20"/>
        </w:rPr>
        <w:t>of</w:t>
      </w:r>
      <w:r>
        <w:rPr>
          <w:rFonts w:ascii="Century Gothic" w:hAnsi="Century Gothic" w:cs="Calibri"/>
          <w:szCs w:val="20"/>
        </w:rPr>
        <w:t xml:space="preserve"> OABS Development </w:t>
      </w:r>
      <w:r w:rsidR="007B43E1">
        <w:rPr>
          <w:rFonts w:ascii="Century Gothic" w:hAnsi="Century Gothic" w:cs="Calibri"/>
          <w:szCs w:val="20"/>
        </w:rPr>
        <w:t>and Agricultural</w:t>
      </w:r>
      <w:r>
        <w:rPr>
          <w:rFonts w:ascii="Century Gothic" w:hAnsi="Century Gothic" w:cs="Calibri"/>
          <w:szCs w:val="20"/>
        </w:rPr>
        <w:t xml:space="preserve"> </w:t>
      </w:r>
      <w:r w:rsidR="007B43E1">
        <w:rPr>
          <w:rFonts w:ascii="Century Gothic" w:hAnsi="Century Gothic" w:cs="Calibri"/>
          <w:szCs w:val="20"/>
        </w:rPr>
        <w:t>Consultants.</w:t>
      </w:r>
    </w:p>
    <w:p w14:paraId="70F815BE" w14:textId="77777777" w:rsidR="00111D74" w:rsidRPr="00C31175" w:rsidRDefault="00111D74" w:rsidP="00492F81">
      <w:pPr>
        <w:rPr>
          <w:rFonts w:ascii="Century Gothic" w:hAnsi="Century Gothic" w:cs="Calibri"/>
          <w:szCs w:val="20"/>
        </w:rPr>
      </w:pPr>
    </w:p>
    <w:p w14:paraId="3BF404FC" w14:textId="77777777" w:rsidR="00492F81" w:rsidRPr="00C31175" w:rsidRDefault="00492F81" w:rsidP="006F120E">
      <w:pPr>
        <w:spacing w:after="240" w:line="276" w:lineRule="auto"/>
        <w:jc w:val="both"/>
        <w:rPr>
          <w:rFonts w:ascii="Century Gothic" w:hAnsi="Century Gothic" w:cstheme="minorHAnsi"/>
          <w:szCs w:val="20"/>
        </w:rPr>
      </w:pPr>
    </w:p>
    <w:p w14:paraId="03ED4D05" w14:textId="77777777" w:rsidR="007D7B6F" w:rsidRPr="00C31175" w:rsidRDefault="007D7B6F" w:rsidP="006F120E">
      <w:pPr>
        <w:spacing w:after="240" w:line="276" w:lineRule="auto"/>
        <w:jc w:val="both"/>
        <w:rPr>
          <w:rFonts w:ascii="Century Gothic" w:hAnsi="Century Gothic" w:cstheme="minorHAnsi"/>
          <w:szCs w:val="20"/>
        </w:rPr>
      </w:pPr>
    </w:p>
    <w:p w14:paraId="3C1AC5E8" w14:textId="77777777" w:rsidR="007D7B6F" w:rsidRPr="00C31175" w:rsidRDefault="007D7B6F" w:rsidP="006F120E">
      <w:pPr>
        <w:spacing w:after="240" w:line="276" w:lineRule="auto"/>
        <w:jc w:val="both"/>
        <w:rPr>
          <w:rFonts w:ascii="Century Gothic" w:hAnsi="Century Gothic" w:cstheme="minorHAnsi"/>
          <w:szCs w:val="20"/>
        </w:rPr>
      </w:pPr>
    </w:p>
    <w:p w14:paraId="5037D0F8" w14:textId="77777777" w:rsidR="00E501E2" w:rsidRPr="00C31175" w:rsidRDefault="00E501E2" w:rsidP="006F120E">
      <w:pPr>
        <w:spacing w:after="240" w:line="276" w:lineRule="auto"/>
        <w:jc w:val="both"/>
        <w:rPr>
          <w:rFonts w:ascii="Century Gothic" w:hAnsi="Century Gothic" w:cstheme="minorHAnsi"/>
          <w:szCs w:val="20"/>
        </w:rPr>
      </w:pPr>
    </w:p>
    <w:sectPr w:rsidR="00E501E2" w:rsidRPr="00C31175" w:rsidSect="00172643">
      <w:headerReference w:type="default" r:id="rId9"/>
      <w:footerReference w:type="default" r:id="rId10"/>
      <w:pgSz w:w="11906" w:h="16838" w:code="9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52728" w14:textId="77777777" w:rsidR="000D3697" w:rsidRDefault="000D3697">
      <w:r>
        <w:separator/>
      </w:r>
    </w:p>
  </w:endnote>
  <w:endnote w:type="continuationSeparator" w:id="0">
    <w:p w14:paraId="4B3517BC" w14:textId="77777777" w:rsidR="000D3697" w:rsidRDefault="000D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7943"/>
      <w:docPartObj>
        <w:docPartGallery w:val="Page Numbers (Bottom of Page)"/>
        <w:docPartUnique/>
      </w:docPartObj>
    </w:sdtPr>
    <w:sdtEndPr/>
    <w:sdtContent>
      <w:p w14:paraId="31297EAC" w14:textId="77777777" w:rsidR="004E2EF9" w:rsidRDefault="00D85F05" w:rsidP="004E2EF9">
        <w:pPr>
          <w:pStyle w:val="Footer"/>
          <w:tabs>
            <w:tab w:val="left" w:pos="9498"/>
          </w:tabs>
        </w:pPr>
        <w:r>
          <w:rPr>
            <w:noProof/>
            <w:lang w:val="en-ZA" w:eastAsia="en-Z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859BDE1" wp14:editId="05D6387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-24130</wp:posOffset>
                  </wp:positionV>
                  <wp:extent cx="6638925" cy="0"/>
                  <wp:effectExtent l="19050" t="23495" r="19050" b="2413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3892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F9919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.75pt;margin-top:-1.9pt;width:52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" strokecolor="#00b050" strokeweight="3pt">
                  <v:shadow color="#4e6128 [1606]" opacity=".5" offset="1pt"/>
                </v:shape>
              </w:pict>
            </mc:Fallback>
          </mc:AlternateContent>
        </w:r>
        <w:r w:rsidR="004E2EF9">
          <w:t xml:space="preserve">OABS Development </w:t>
        </w:r>
        <w:r w:rsidR="004E2EF9">
          <w:tab/>
        </w:r>
        <w:r w:rsidR="004E2EF9">
          <w:tab/>
        </w:r>
        <w:r w:rsidR="004E2EF9">
          <w:tab/>
          <w:t xml:space="preserve">Page | </w:t>
        </w:r>
        <w:r w:rsidR="00E917D3">
          <w:fldChar w:fldCharType="begin"/>
        </w:r>
        <w:r w:rsidR="00E917D3">
          <w:instrText xml:space="preserve"> PAGE   \* MERGEFORMAT </w:instrText>
        </w:r>
        <w:r w:rsidR="00E917D3">
          <w:fldChar w:fldCharType="separate"/>
        </w:r>
        <w:r w:rsidR="00BB006E">
          <w:rPr>
            <w:noProof/>
          </w:rPr>
          <w:t>8</w:t>
        </w:r>
        <w:r w:rsidR="00E917D3">
          <w:rPr>
            <w:noProof/>
          </w:rPr>
          <w:fldChar w:fldCharType="end"/>
        </w:r>
        <w:r w:rsidR="004E2EF9">
          <w:t xml:space="preserve"> </w:t>
        </w:r>
      </w:p>
    </w:sdtContent>
  </w:sdt>
  <w:p w14:paraId="1FED6A12" w14:textId="77777777" w:rsidR="007A288C" w:rsidRPr="004E2EF9" w:rsidRDefault="007A288C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75111" w14:textId="77777777" w:rsidR="000D3697" w:rsidRDefault="000D3697">
      <w:r>
        <w:separator/>
      </w:r>
    </w:p>
  </w:footnote>
  <w:footnote w:type="continuationSeparator" w:id="0">
    <w:p w14:paraId="3207DD31" w14:textId="77777777" w:rsidR="000D3697" w:rsidRDefault="000D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0FE6" w14:textId="77777777" w:rsidR="007A288C" w:rsidRPr="007A288C" w:rsidRDefault="00D85F05" w:rsidP="007A288C">
    <w:pPr>
      <w:pStyle w:val="Name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11BD6F" wp14:editId="2B47F941">
              <wp:simplePos x="0" y="0"/>
              <wp:positionH relativeFrom="column">
                <wp:posOffset>3878580</wp:posOffset>
              </wp:positionH>
              <wp:positionV relativeFrom="paragraph">
                <wp:posOffset>434340</wp:posOffset>
              </wp:positionV>
              <wp:extent cx="2874645" cy="457200"/>
              <wp:effectExtent l="0" t="0" r="190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464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19510" w14:textId="11B7910A" w:rsidR="007A288C" w:rsidRPr="00480604" w:rsidRDefault="0075199C">
                          <w:pPr>
                            <w:rPr>
                              <w:rFonts w:ascii="Century Gothic" w:hAnsi="Century Gothic"/>
                              <w:sz w:val="22"/>
                              <w:szCs w:val="22"/>
                              <w:lang w:val="en-ZA"/>
                            </w:rPr>
                          </w:pPr>
                          <w:r w:rsidRPr="00480604">
                            <w:rPr>
                              <w:rFonts w:ascii="Century Gothic" w:hAnsi="Century Gothic"/>
                              <w:sz w:val="22"/>
                              <w:szCs w:val="22"/>
                              <w:lang w:val="en-ZA"/>
                            </w:rPr>
                            <w:t>FREDERIK JOHANNES HORN COETZEE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1BD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5.4pt;margin-top:34.2pt;width:226.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" stroked="f">
              <v:textbox>
                <w:txbxContent>
                  <w:p w14:paraId="06419510" w14:textId="11B7910A" w:rsidR="007A288C" w:rsidRPr="00480604" w:rsidRDefault="0075199C">
                    <w:pPr>
                      <w:rPr>
                        <w:rFonts w:ascii="Century Gothic" w:hAnsi="Century Gothic"/>
                        <w:sz w:val="22"/>
                        <w:szCs w:val="22"/>
                        <w:lang w:val="en-ZA"/>
                      </w:rPr>
                    </w:pPr>
                    <w:r w:rsidRPr="00480604">
                      <w:rPr>
                        <w:rFonts w:ascii="Century Gothic" w:hAnsi="Century Gothic"/>
                        <w:sz w:val="22"/>
                        <w:szCs w:val="22"/>
                        <w:lang w:val="en-ZA"/>
                      </w:rPr>
                      <w:t>FREDERIK JOHANNES HORN COETZEE</w:t>
                    </w:r>
                  </w:p>
                </w:txbxContent>
              </v:textbox>
            </v:shape>
          </w:pict>
        </mc:Fallback>
      </mc:AlternateContent>
    </w:r>
    <w:r w:rsidR="007A288C" w:rsidRPr="007A288C">
      <w:t xml:space="preserve"> </w:t>
    </w:r>
    <w:r w:rsidR="007A288C">
      <w:rPr>
        <w:noProof/>
        <w:lang w:val="en-ZA" w:eastAsia="en-ZA"/>
      </w:rPr>
      <w:drawing>
        <wp:anchor distT="0" distB="0" distL="114300" distR="114300" simplePos="0" relativeHeight="251664384" behindDoc="0" locked="0" layoutInCell="1" allowOverlap="1" wp14:anchorId="74F21F0E" wp14:editId="079E4E48">
          <wp:simplePos x="0" y="0"/>
          <wp:positionH relativeFrom="column">
            <wp:posOffset>104775</wp:posOffset>
          </wp:positionH>
          <wp:positionV relativeFrom="paragraph">
            <wp:posOffset>114300</wp:posOffset>
          </wp:positionV>
          <wp:extent cx="742950" cy="539115"/>
          <wp:effectExtent l="19050" t="0" r="0" b="0"/>
          <wp:wrapSquare wrapText="bothSides"/>
          <wp:docPr id="1" name="Picture 1" descr="C:\Documents and Settings\User\Local Settings\Temporary Internet Files\OLK21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Local Settings\Temporary Internet Files\OLK21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DCCBD" wp14:editId="7B144B6B">
              <wp:simplePos x="0" y="0"/>
              <wp:positionH relativeFrom="column">
                <wp:posOffset>2132330</wp:posOffset>
              </wp:positionH>
              <wp:positionV relativeFrom="paragraph">
                <wp:posOffset>152400</wp:posOffset>
              </wp:positionV>
              <wp:extent cx="2230755" cy="324485"/>
              <wp:effectExtent l="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755" cy="324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33AD1" w14:textId="77777777" w:rsidR="007A288C" w:rsidRPr="00480604" w:rsidRDefault="007A288C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480604">
                            <w:rPr>
                              <w:rFonts w:ascii="Century Gothic" w:hAnsi="Century Gothic"/>
                              <w:b/>
                              <w:bCs/>
                              <w:sz w:val="26"/>
                              <w:szCs w:val="26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F2DCCBD" id="Text Box 1" o:spid="_x0000_s1027" type="#_x0000_t202" style="position:absolute;left:0;text-align:left;margin-left:167.9pt;margin-top:12pt;width:175.65pt;height:2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" stroked="f">
              <v:textbox style="mso-fit-shape-to-text:t">
                <w:txbxContent>
                  <w:p w14:paraId="2CC33AD1" w14:textId="77777777" w:rsidR="007A288C" w:rsidRPr="00480604" w:rsidRDefault="007A288C">
                    <w:pPr>
                      <w:rPr>
                        <w:rFonts w:ascii="Century Gothic" w:hAnsi="Century Gothic"/>
                        <w:b/>
                        <w:bCs/>
                        <w:sz w:val="26"/>
                        <w:szCs w:val="26"/>
                      </w:rPr>
                    </w:pPr>
                    <w:r w:rsidRPr="00480604">
                      <w:rPr>
                        <w:rFonts w:ascii="Century Gothic" w:hAnsi="Century Gothic"/>
                        <w:b/>
                        <w:bCs/>
                        <w:sz w:val="26"/>
                        <w:szCs w:val="26"/>
                      </w:rPr>
                      <w:t>CURRICULUM VITAE</w:t>
                    </w:r>
                  </w:p>
                </w:txbxContent>
              </v:textbox>
            </v:shape>
          </w:pict>
        </mc:Fallback>
      </mc:AlternateContent>
    </w:r>
    <w:r w:rsidR="007A288C">
      <w:tab/>
    </w:r>
  </w:p>
  <w:p w14:paraId="247EA11B" w14:textId="77777777" w:rsidR="007A288C" w:rsidRDefault="00D85F05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9E4321" wp14:editId="56821B2F">
              <wp:simplePos x="0" y="0"/>
              <wp:positionH relativeFrom="column">
                <wp:posOffset>-9525</wp:posOffset>
              </wp:positionH>
              <wp:positionV relativeFrom="paragraph">
                <wp:posOffset>142240</wp:posOffset>
              </wp:positionV>
              <wp:extent cx="6638925" cy="0"/>
              <wp:effectExtent l="19050" t="27940" r="19050" b="196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694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75pt;margin-top:11.2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" strokecolor="#00b050" strokeweight="3pt">
              <v:shadow color="#4e6128 [1606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72276"/>
    <w:multiLevelType w:val="hybridMultilevel"/>
    <w:tmpl w:val="7F821474"/>
    <w:lvl w:ilvl="0" w:tplc="8050D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5089D"/>
    <w:multiLevelType w:val="hybridMultilevel"/>
    <w:tmpl w:val="F1B8D90A"/>
    <w:lvl w:ilvl="0" w:tplc="813E9E14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21"/>
  </w:num>
  <w:num w:numId="5">
    <w:abstractNumId w:val="28"/>
  </w:num>
  <w:num w:numId="6">
    <w:abstractNumId w:val="12"/>
  </w:num>
  <w:num w:numId="7">
    <w:abstractNumId w:val="18"/>
  </w:num>
  <w:num w:numId="8">
    <w:abstractNumId w:val="14"/>
  </w:num>
  <w:num w:numId="9">
    <w:abstractNumId w:val="15"/>
  </w:num>
  <w:num w:numId="10">
    <w:abstractNumId w:val="27"/>
  </w:num>
  <w:num w:numId="11">
    <w:abstractNumId w:val="24"/>
  </w:num>
  <w:num w:numId="12">
    <w:abstractNumId w:val="25"/>
  </w:num>
  <w:num w:numId="13">
    <w:abstractNumId w:val="23"/>
  </w:num>
  <w:num w:numId="14">
    <w:abstractNumId w:val="0"/>
  </w:num>
  <w:num w:numId="15">
    <w:abstractNumId w:val="30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6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F9"/>
    <w:rsid w:val="00007C0C"/>
    <w:rsid w:val="0002137C"/>
    <w:rsid w:val="00030265"/>
    <w:rsid w:val="000674A8"/>
    <w:rsid w:val="0008421F"/>
    <w:rsid w:val="000876F3"/>
    <w:rsid w:val="000A175C"/>
    <w:rsid w:val="000A2A23"/>
    <w:rsid w:val="000B5E77"/>
    <w:rsid w:val="000D3697"/>
    <w:rsid w:val="00111D74"/>
    <w:rsid w:val="0011245A"/>
    <w:rsid w:val="00136541"/>
    <w:rsid w:val="00145F7F"/>
    <w:rsid w:val="001559D8"/>
    <w:rsid w:val="001624F6"/>
    <w:rsid w:val="001646E6"/>
    <w:rsid w:val="001707F3"/>
    <w:rsid w:val="00170DBD"/>
    <w:rsid w:val="00172643"/>
    <w:rsid w:val="00180CCD"/>
    <w:rsid w:val="00183100"/>
    <w:rsid w:val="001939D2"/>
    <w:rsid w:val="00196BAC"/>
    <w:rsid w:val="001A5275"/>
    <w:rsid w:val="001A5316"/>
    <w:rsid w:val="001B46C7"/>
    <w:rsid w:val="001C69C3"/>
    <w:rsid w:val="001D651F"/>
    <w:rsid w:val="001E447F"/>
    <w:rsid w:val="001F3A03"/>
    <w:rsid w:val="00202ECA"/>
    <w:rsid w:val="002063F3"/>
    <w:rsid w:val="002133C4"/>
    <w:rsid w:val="00217ABD"/>
    <w:rsid w:val="002257B0"/>
    <w:rsid w:val="00234C17"/>
    <w:rsid w:val="00255411"/>
    <w:rsid w:val="002653F9"/>
    <w:rsid w:val="00270601"/>
    <w:rsid w:val="00273BA5"/>
    <w:rsid w:val="00274197"/>
    <w:rsid w:val="00292F22"/>
    <w:rsid w:val="002D1E05"/>
    <w:rsid w:val="002D25E1"/>
    <w:rsid w:val="002D5E2E"/>
    <w:rsid w:val="002F64E4"/>
    <w:rsid w:val="003055FB"/>
    <w:rsid w:val="003258EC"/>
    <w:rsid w:val="00337076"/>
    <w:rsid w:val="003423DC"/>
    <w:rsid w:val="00355349"/>
    <w:rsid w:val="0037358A"/>
    <w:rsid w:val="00382B3F"/>
    <w:rsid w:val="003A76BF"/>
    <w:rsid w:val="003D4FE1"/>
    <w:rsid w:val="003D7F9F"/>
    <w:rsid w:val="00424AB3"/>
    <w:rsid w:val="00446E52"/>
    <w:rsid w:val="004535BD"/>
    <w:rsid w:val="00480604"/>
    <w:rsid w:val="00490BA7"/>
    <w:rsid w:val="00490D5C"/>
    <w:rsid w:val="00492F81"/>
    <w:rsid w:val="00495C38"/>
    <w:rsid w:val="004C60CE"/>
    <w:rsid w:val="004D3DED"/>
    <w:rsid w:val="004E2EF9"/>
    <w:rsid w:val="004E3F90"/>
    <w:rsid w:val="004E6EE2"/>
    <w:rsid w:val="00503E2E"/>
    <w:rsid w:val="00505E31"/>
    <w:rsid w:val="005073F4"/>
    <w:rsid w:val="00507DF9"/>
    <w:rsid w:val="0053166E"/>
    <w:rsid w:val="00531B48"/>
    <w:rsid w:val="005350F2"/>
    <w:rsid w:val="00556825"/>
    <w:rsid w:val="005859E0"/>
    <w:rsid w:val="005913A3"/>
    <w:rsid w:val="005A226D"/>
    <w:rsid w:val="005C0C3C"/>
    <w:rsid w:val="005C22A7"/>
    <w:rsid w:val="005D4A79"/>
    <w:rsid w:val="005F5DF6"/>
    <w:rsid w:val="006378F9"/>
    <w:rsid w:val="006670E8"/>
    <w:rsid w:val="00671F36"/>
    <w:rsid w:val="0068561A"/>
    <w:rsid w:val="006A0F7A"/>
    <w:rsid w:val="006C564B"/>
    <w:rsid w:val="006F120E"/>
    <w:rsid w:val="006F3422"/>
    <w:rsid w:val="007069DE"/>
    <w:rsid w:val="0075199C"/>
    <w:rsid w:val="0076288D"/>
    <w:rsid w:val="007662EA"/>
    <w:rsid w:val="00782ED7"/>
    <w:rsid w:val="00790ED1"/>
    <w:rsid w:val="007A288C"/>
    <w:rsid w:val="007A6043"/>
    <w:rsid w:val="007B1251"/>
    <w:rsid w:val="007B43E1"/>
    <w:rsid w:val="007C046E"/>
    <w:rsid w:val="007C726B"/>
    <w:rsid w:val="007D3EC3"/>
    <w:rsid w:val="007D7B6F"/>
    <w:rsid w:val="00802398"/>
    <w:rsid w:val="00807133"/>
    <w:rsid w:val="00816A4A"/>
    <w:rsid w:val="00826108"/>
    <w:rsid w:val="008320D5"/>
    <w:rsid w:val="00842CC1"/>
    <w:rsid w:val="00846B0C"/>
    <w:rsid w:val="00891433"/>
    <w:rsid w:val="008963C5"/>
    <w:rsid w:val="008D61D0"/>
    <w:rsid w:val="008D7D82"/>
    <w:rsid w:val="008E4CA6"/>
    <w:rsid w:val="008F16D4"/>
    <w:rsid w:val="0090642D"/>
    <w:rsid w:val="0091115A"/>
    <w:rsid w:val="00916282"/>
    <w:rsid w:val="00930F0B"/>
    <w:rsid w:val="00937C23"/>
    <w:rsid w:val="00957676"/>
    <w:rsid w:val="00970580"/>
    <w:rsid w:val="00970AB5"/>
    <w:rsid w:val="009B65A5"/>
    <w:rsid w:val="009C14A2"/>
    <w:rsid w:val="009F2557"/>
    <w:rsid w:val="009F706A"/>
    <w:rsid w:val="00A21AE9"/>
    <w:rsid w:val="00A221F6"/>
    <w:rsid w:val="00A23D62"/>
    <w:rsid w:val="00A30CD2"/>
    <w:rsid w:val="00A53091"/>
    <w:rsid w:val="00A72DAA"/>
    <w:rsid w:val="00A7700D"/>
    <w:rsid w:val="00A8040D"/>
    <w:rsid w:val="00A85358"/>
    <w:rsid w:val="00A96F1E"/>
    <w:rsid w:val="00AD7473"/>
    <w:rsid w:val="00B02CD5"/>
    <w:rsid w:val="00B331DD"/>
    <w:rsid w:val="00B4513C"/>
    <w:rsid w:val="00B712E2"/>
    <w:rsid w:val="00B86C45"/>
    <w:rsid w:val="00BA2916"/>
    <w:rsid w:val="00BA2B9A"/>
    <w:rsid w:val="00BA65B2"/>
    <w:rsid w:val="00BB006E"/>
    <w:rsid w:val="00BC6046"/>
    <w:rsid w:val="00BE3707"/>
    <w:rsid w:val="00BE6F13"/>
    <w:rsid w:val="00C17276"/>
    <w:rsid w:val="00C31175"/>
    <w:rsid w:val="00C52DB9"/>
    <w:rsid w:val="00C559F5"/>
    <w:rsid w:val="00C67C6D"/>
    <w:rsid w:val="00C74A29"/>
    <w:rsid w:val="00C82D32"/>
    <w:rsid w:val="00C84852"/>
    <w:rsid w:val="00C84ED9"/>
    <w:rsid w:val="00CA39FA"/>
    <w:rsid w:val="00CC5D3F"/>
    <w:rsid w:val="00CC6EF8"/>
    <w:rsid w:val="00D003A6"/>
    <w:rsid w:val="00D13B7E"/>
    <w:rsid w:val="00D15ABA"/>
    <w:rsid w:val="00D377AA"/>
    <w:rsid w:val="00D61497"/>
    <w:rsid w:val="00D72FDC"/>
    <w:rsid w:val="00D77C23"/>
    <w:rsid w:val="00D85F05"/>
    <w:rsid w:val="00D921A5"/>
    <w:rsid w:val="00DB66B0"/>
    <w:rsid w:val="00DD689E"/>
    <w:rsid w:val="00E248E4"/>
    <w:rsid w:val="00E315AE"/>
    <w:rsid w:val="00E4139F"/>
    <w:rsid w:val="00E458A6"/>
    <w:rsid w:val="00E501E2"/>
    <w:rsid w:val="00E64A3A"/>
    <w:rsid w:val="00E65429"/>
    <w:rsid w:val="00E82D2A"/>
    <w:rsid w:val="00E86089"/>
    <w:rsid w:val="00E9066C"/>
    <w:rsid w:val="00E917D3"/>
    <w:rsid w:val="00EA67A5"/>
    <w:rsid w:val="00EA7C3C"/>
    <w:rsid w:val="00EB49D4"/>
    <w:rsid w:val="00ED38FD"/>
    <w:rsid w:val="00F06067"/>
    <w:rsid w:val="00F1103E"/>
    <w:rsid w:val="00F15C61"/>
    <w:rsid w:val="00F20EC8"/>
    <w:rsid w:val="00F219A0"/>
    <w:rsid w:val="00F27BB6"/>
    <w:rsid w:val="00F37A38"/>
    <w:rsid w:val="00FB39CA"/>
    <w:rsid w:val="00FB6F0E"/>
    <w:rsid w:val="00FC393D"/>
    <w:rsid w:val="00FC7A72"/>
    <w:rsid w:val="00FD00F0"/>
    <w:rsid w:val="00FD0609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8DFB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36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671F36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671F36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671F36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671F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671F36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671F36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B4513C"/>
    <w:pPr>
      <w:keepNext/>
      <w:jc w:val="both"/>
      <w:outlineLvl w:val="8"/>
    </w:pPr>
    <w:rPr>
      <w:rFonts w:ascii="Arial" w:hAnsi="Arial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71F36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71F36"/>
    <w:rPr>
      <w:rFonts w:ascii="Courier New" w:hAnsi="Courier New" w:cs="Courier New"/>
    </w:rPr>
  </w:style>
  <w:style w:type="paragraph" w:styleId="Title">
    <w:name w:val="Title"/>
    <w:basedOn w:val="Normal"/>
    <w:qFormat/>
    <w:rsid w:val="00671F36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671F36"/>
    <w:rPr>
      <w:color w:val="0000FF"/>
      <w:u w:val="single"/>
    </w:rPr>
  </w:style>
  <w:style w:type="paragraph" w:styleId="BodyText">
    <w:name w:val="Body Text"/>
    <w:basedOn w:val="Normal"/>
    <w:semiHidden/>
    <w:rsid w:val="00671F36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671F3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F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F36"/>
    <w:rPr>
      <w:sz w:val="24"/>
      <w:szCs w:val="24"/>
    </w:rPr>
  </w:style>
  <w:style w:type="paragraph" w:customStyle="1" w:styleId="Name">
    <w:name w:val="Name"/>
    <w:basedOn w:val="PlainText"/>
    <w:autoRedefine/>
    <w:rsid w:val="007A288C"/>
    <w:pPr>
      <w:spacing w:before="360" w:after="80"/>
      <w:jc w:val="center"/>
    </w:pPr>
    <w:rPr>
      <w:rFonts w:ascii="Arial Black" w:hAnsi="Arial Black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671F36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671F36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671F36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671F36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671F36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671F36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671F36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671F36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671F36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671F36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671F36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671F36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F36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671F36"/>
    <w:pPr>
      <w:spacing w:before="120"/>
    </w:pPr>
  </w:style>
  <w:style w:type="character" w:customStyle="1" w:styleId="Heading9Char">
    <w:name w:val="Heading 9 Char"/>
    <w:basedOn w:val="DefaultParagraphFont"/>
    <w:link w:val="Heading9"/>
    <w:rsid w:val="00B4513C"/>
    <w:rPr>
      <w:rFonts w:ascii="Arial" w:hAnsi="Arial"/>
      <w:sz w:val="24"/>
      <w:lang w:val="en-ZA"/>
    </w:rPr>
  </w:style>
  <w:style w:type="paragraph" w:customStyle="1" w:styleId="Default">
    <w:name w:val="Default"/>
    <w:rsid w:val="00007C0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/>
    </w:rPr>
  </w:style>
  <w:style w:type="paragraph" w:customStyle="1" w:styleId="DefaultText">
    <w:name w:val="Default Text"/>
    <w:basedOn w:val="Normal"/>
    <w:rsid w:val="00C8485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InitialStyle">
    <w:name w:val="InitialStyle"/>
    <w:rsid w:val="00C84852"/>
    <w:rPr>
      <w:rFonts w:ascii="Courier New" w:hAnsi="Courier New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MN_CollegeGradBasic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Props1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MN_CollegeGradBasicResume</Template>
  <TotalTime>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5605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2020-04-15T09:47:00Z</dcterms:created>
  <dcterms:modified xsi:type="dcterms:W3CDTF">2020-04-15T09:47:00Z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